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B5" w:rsidRDefault="000A0CEB">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FD5838">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901EB5" w:rsidRDefault="000A0CEB">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sidR="00FD5838">
        <w:rPr>
          <w:rFonts w:ascii="Tahoma" w:eastAsia="Times New Roman" w:hAnsi="Tahoma" w:cs="Tahoma"/>
          <w:b/>
          <w:sz w:val="18"/>
          <w:szCs w:val="18"/>
          <w:lang w:eastAsia="pl-PL"/>
        </w:rPr>
        <w:t xml:space="preserve"> Załącznik nr 7 do SIWZ</w:t>
      </w: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1/</w:t>
      </w:r>
      <w:r w:rsidR="00652BB8">
        <w:rPr>
          <w:rFonts w:ascii="Tahoma" w:eastAsia="Times New Roman" w:hAnsi="Tahoma" w:cs="Tahoma"/>
          <w:b/>
          <w:sz w:val="18"/>
          <w:szCs w:val="18"/>
          <w:lang w:eastAsia="pl-PL"/>
        </w:rPr>
        <w:t>Z</w:t>
      </w:r>
      <w:r>
        <w:rPr>
          <w:rFonts w:ascii="Tahoma" w:eastAsia="Times New Roman" w:hAnsi="Tahoma" w:cs="Tahoma"/>
          <w:b/>
          <w:sz w:val="18"/>
          <w:szCs w:val="18"/>
          <w:lang w:eastAsia="pl-PL"/>
        </w:rPr>
        <w:t>SP41/2018</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dniu .......................2018r., pomiędzy </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 725-00-28-902</w:t>
      </w:r>
    </w:p>
    <w:p w:rsidR="00652BB8" w:rsidRPr="0095583E" w:rsidRDefault="00652BB8">
      <w:pPr>
        <w:spacing w:after="0" w:line="240" w:lineRule="auto"/>
        <w:ind w:hanging="1"/>
        <w:rPr>
          <w:rFonts w:ascii="Tahoma" w:eastAsia="Times New Roman" w:hAnsi="Tahoma" w:cs="Tahoma"/>
          <w:sz w:val="18"/>
          <w:szCs w:val="18"/>
          <w:lang w:eastAsia="pl-PL"/>
        </w:rPr>
      </w:pPr>
      <w:r w:rsidRPr="0095583E">
        <w:rPr>
          <w:rFonts w:ascii="Tahoma" w:eastAsia="Times New Roman" w:hAnsi="Tahoma" w:cs="Tahoma"/>
          <w:sz w:val="18"/>
          <w:szCs w:val="18"/>
          <w:lang w:eastAsia="pl-PL"/>
        </w:rPr>
        <w:t xml:space="preserve">Zespół </w:t>
      </w:r>
      <w:proofErr w:type="spellStart"/>
      <w:r w:rsidRPr="0095583E">
        <w:rPr>
          <w:rFonts w:ascii="Tahoma" w:eastAsia="Times New Roman" w:hAnsi="Tahoma" w:cs="Tahoma"/>
          <w:sz w:val="18"/>
          <w:szCs w:val="18"/>
          <w:lang w:eastAsia="pl-PL"/>
        </w:rPr>
        <w:t>Szkono-Przedszkolny</w:t>
      </w:r>
      <w:proofErr w:type="spellEnd"/>
      <w:r w:rsidR="00FD5838" w:rsidRPr="0095583E">
        <w:rPr>
          <w:rFonts w:ascii="Tahoma" w:eastAsia="Times New Roman" w:hAnsi="Tahoma" w:cs="Tahoma"/>
          <w:sz w:val="18"/>
          <w:szCs w:val="18"/>
          <w:lang w:eastAsia="pl-PL"/>
        </w:rPr>
        <w:t xml:space="preserve"> Nr </w:t>
      </w:r>
      <w:r w:rsidRPr="0095583E">
        <w:rPr>
          <w:rFonts w:ascii="Tahoma" w:eastAsia="Times New Roman" w:hAnsi="Tahoma" w:cs="Tahoma"/>
          <w:sz w:val="18"/>
          <w:szCs w:val="18"/>
          <w:lang w:eastAsia="pl-PL"/>
        </w:rPr>
        <w:t>1,  94-017 Łódź, ul. Krzemieniecka 24A</w:t>
      </w:r>
    </w:p>
    <w:p w:rsidR="00901EB5" w:rsidRDefault="00FD5838">
      <w:pPr>
        <w:spacing w:after="0" w:line="240" w:lineRule="auto"/>
        <w:ind w:hanging="1"/>
        <w:rPr>
          <w:rFonts w:ascii="Tahoma" w:eastAsia="Times New Roman" w:hAnsi="Tahoma" w:cs="Tahoma"/>
          <w:sz w:val="18"/>
          <w:szCs w:val="18"/>
          <w:lang w:eastAsia="pl-PL"/>
        </w:rPr>
      </w:pPr>
      <w:r w:rsidRPr="0095583E">
        <w:rPr>
          <w:rFonts w:ascii="Tahoma" w:eastAsia="Times New Roman" w:hAnsi="Tahoma" w:cs="Tahoma"/>
          <w:sz w:val="18"/>
          <w:szCs w:val="18"/>
          <w:lang w:eastAsia="pl-PL"/>
        </w:rPr>
        <w:t>NIP</w:t>
      </w:r>
      <w:r w:rsidRPr="0095583E">
        <w:rPr>
          <w:rFonts w:cs="Arial"/>
          <w:b/>
          <w:bCs/>
          <w:sz w:val="16"/>
          <w:szCs w:val="16"/>
        </w:rPr>
        <w:t xml:space="preserve">: </w:t>
      </w:r>
      <w:r w:rsidR="0095583E" w:rsidRPr="0095583E">
        <w:rPr>
          <w:rFonts w:ascii="Tahoma" w:eastAsia="Times New Roman" w:hAnsi="Tahoma" w:cs="Tahoma"/>
          <w:sz w:val="18"/>
          <w:szCs w:val="18"/>
          <w:lang w:eastAsia="pl-PL"/>
        </w:rPr>
        <w:t>727-279-03-79</w:t>
      </w:r>
      <w:r w:rsidRPr="0095583E">
        <w:rPr>
          <w:rFonts w:ascii="Tahoma" w:eastAsia="Times New Roman" w:hAnsi="Tahoma" w:cs="Tahoma"/>
          <w:sz w:val="18"/>
          <w:szCs w:val="18"/>
          <w:lang w:eastAsia="pl-PL"/>
        </w:rPr>
        <w:t xml:space="preserve"> ; Regon: </w:t>
      </w:r>
      <w:r w:rsidR="0095583E" w:rsidRPr="0095583E">
        <w:rPr>
          <w:rFonts w:ascii="Tahoma" w:eastAsia="Times New Roman" w:hAnsi="Tahoma" w:cs="Tahoma"/>
          <w:sz w:val="18"/>
          <w:szCs w:val="18"/>
          <w:lang w:eastAsia="pl-PL"/>
        </w:rPr>
        <w:t>101677925</w:t>
      </w:r>
    </w:p>
    <w:p w:rsidR="00901EB5" w:rsidRPr="0095583E" w:rsidRDefault="00FD5838">
      <w:pPr>
        <w:spacing w:after="0" w:line="240" w:lineRule="auto"/>
        <w:rPr>
          <w:rFonts w:ascii="Tahoma" w:eastAsia="Times New Roman" w:hAnsi="Tahoma" w:cs="Tahoma"/>
          <w:sz w:val="18"/>
          <w:szCs w:val="18"/>
          <w:lang w:eastAsia="pl-PL"/>
        </w:rPr>
      </w:pPr>
      <w:r w:rsidRPr="0095583E">
        <w:rPr>
          <w:rFonts w:ascii="Tahoma" w:eastAsia="Times New Roman" w:hAnsi="Tahoma" w:cs="Tahoma"/>
          <w:sz w:val="18"/>
          <w:szCs w:val="18"/>
          <w:lang w:eastAsia="pl-PL"/>
        </w:rPr>
        <w:t>reprezentowaną przez:</w:t>
      </w:r>
    </w:p>
    <w:p w:rsidR="00901EB5" w:rsidRDefault="0095583E">
      <w:pPr>
        <w:spacing w:after="0" w:line="240" w:lineRule="auto"/>
        <w:rPr>
          <w:rFonts w:ascii="Tahoma" w:eastAsia="Times New Roman" w:hAnsi="Tahoma" w:cs="Tahoma"/>
          <w:sz w:val="18"/>
          <w:szCs w:val="18"/>
          <w:lang w:eastAsia="pl-PL"/>
        </w:rPr>
      </w:pPr>
      <w:r w:rsidRPr="0095583E">
        <w:rPr>
          <w:rFonts w:ascii="Tahoma" w:eastAsia="Times New Roman" w:hAnsi="Tahoma" w:cs="Tahoma"/>
          <w:sz w:val="18"/>
          <w:szCs w:val="18"/>
          <w:lang w:eastAsia="pl-PL"/>
        </w:rPr>
        <w:t xml:space="preserve">Jolanta </w:t>
      </w:r>
      <w:proofErr w:type="spellStart"/>
      <w:r w:rsidRPr="0095583E">
        <w:rPr>
          <w:rFonts w:ascii="Tahoma" w:eastAsia="Times New Roman" w:hAnsi="Tahoma" w:cs="Tahoma"/>
          <w:sz w:val="18"/>
          <w:szCs w:val="18"/>
          <w:lang w:eastAsia="pl-PL"/>
        </w:rPr>
        <w:t>Zakosztowicz</w:t>
      </w:r>
      <w:proofErr w:type="spellEnd"/>
      <w:r w:rsidR="00FD5838" w:rsidRPr="0095583E">
        <w:rPr>
          <w:rFonts w:ascii="Tahoma" w:eastAsia="Times New Roman" w:hAnsi="Tahoma" w:cs="Tahoma"/>
          <w:sz w:val="18"/>
          <w:szCs w:val="18"/>
          <w:lang w:eastAsia="pl-PL"/>
        </w:rPr>
        <w:t xml:space="preserve"> - Dyrektor</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zwaną w dalszej części umowy</w:t>
      </w:r>
      <w:r>
        <w:rPr>
          <w:rFonts w:ascii="Tahoma" w:eastAsia="Times New Roman" w:hAnsi="Tahoma" w:cs="Tahoma"/>
          <w:b/>
          <w:sz w:val="18"/>
          <w:szCs w:val="18"/>
          <w:lang w:eastAsia="pl-PL"/>
        </w:rPr>
        <w:t xml:space="preserve"> Zamawiającym</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901EB5" w:rsidRDefault="00901EB5">
      <w:pPr>
        <w:spacing w:after="0" w:line="240" w:lineRule="auto"/>
        <w:jc w:val="both"/>
        <w:rPr>
          <w:rFonts w:ascii="Tahoma" w:eastAsia="Times New Roman" w:hAnsi="Tahoma" w:cs="Tahoma"/>
          <w:sz w:val="18"/>
          <w:szCs w:val="18"/>
          <w:lang w:eastAsia="pl-PL"/>
        </w:rPr>
      </w:pP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wyniku rozstrzygnięcia postępowania o udzielenie zamówienia publicznego, prowadzonego w trybie przetargu nieograniczonego o wartości zamówienia niższej od kwoty, o której mowa w art. 11 ust. 8 ustawy z dnia 29 stycznia 2004r. Prawo zamówień publicznych (Dz. U. z 2017r., poz. 1579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rsidR="00901EB5" w:rsidRDefault="00901EB5">
      <w:pPr>
        <w:spacing w:after="0" w:line="240" w:lineRule="auto"/>
        <w:jc w:val="center"/>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 xml:space="preserve">Zamawiający zleca, a Wykonawca przyjmuje do wykonania </w:t>
      </w:r>
      <w:r w:rsidR="00652BB8">
        <w:rPr>
          <w:rFonts w:ascii="Tahoma" w:eastAsia="Times New Roman" w:hAnsi="Tahoma" w:cs="Tahoma"/>
          <w:b/>
          <w:sz w:val="18"/>
          <w:szCs w:val="18"/>
          <w:lang w:eastAsia="pl-PL"/>
        </w:rPr>
        <w:t>remontu s</w:t>
      </w:r>
      <w:r w:rsidRPr="00FD5838">
        <w:rPr>
          <w:rFonts w:ascii="Tahoma" w:eastAsia="Times New Roman" w:hAnsi="Tahoma" w:cs="Tahoma"/>
          <w:b/>
          <w:sz w:val="18"/>
          <w:szCs w:val="18"/>
          <w:lang w:eastAsia="pl-PL"/>
        </w:rPr>
        <w:t>ali gimnasty</w:t>
      </w:r>
      <w:r w:rsidR="00652BB8">
        <w:rPr>
          <w:rFonts w:ascii="Tahoma" w:eastAsia="Times New Roman" w:hAnsi="Tahoma" w:cs="Tahoma"/>
          <w:b/>
          <w:sz w:val="18"/>
          <w:szCs w:val="18"/>
          <w:lang w:eastAsia="pl-PL"/>
        </w:rPr>
        <w:t>cznej w budynku Zespołu Szkolno-Przedszkolnego</w:t>
      </w:r>
      <w:r w:rsidRPr="00FD5838">
        <w:rPr>
          <w:rFonts w:ascii="Tahoma" w:eastAsia="Times New Roman" w:hAnsi="Tahoma" w:cs="Tahoma"/>
          <w:b/>
          <w:sz w:val="18"/>
          <w:szCs w:val="18"/>
          <w:lang w:eastAsia="pl-PL"/>
        </w:rPr>
        <w:t xml:space="preserve"> </w:t>
      </w:r>
      <w:r>
        <w:rPr>
          <w:rFonts w:ascii="Tahoma" w:eastAsia="Times New Roman" w:hAnsi="Tahoma" w:cs="Tahoma"/>
          <w:b/>
          <w:sz w:val="18"/>
          <w:szCs w:val="18"/>
          <w:lang w:eastAsia="pl-PL"/>
        </w:rPr>
        <w:t xml:space="preserve">nr </w:t>
      </w:r>
      <w:r w:rsidR="00652BB8">
        <w:rPr>
          <w:rFonts w:ascii="Tahoma" w:eastAsia="Times New Roman" w:hAnsi="Tahoma" w:cs="Tahoma"/>
          <w:b/>
          <w:sz w:val="18"/>
          <w:szCs w:val="18"/>
          <w:lang w:eastAsia="pl-PL"/>
        </w:rPr>
        <w:t>4</w:t>
      </w:r>
      <w:r w:rsidRPr="00FD5838">
        <w:rPr>
          <w:rFonts w:ascii="Tahoma" w:eastAsia="Times New Roman" w:hAnsi="Tahoma" w:cs="Tahoma"/>
          <w:b/>
          <w:sz w:val="18"/>
          <w:szCs w:val="18"/>
          <w:lang w:eastAsia="pl-PL"/>
        </w:rPr>
        <w:t xml:space="preserve"> w Łodzi.</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901EB5" w:rsidRDefault="00901EB5">
      <w:pPr>
        <w:pStyle w:val="Akapitzlist"/>
        <w:spacing w:after="0" w:line="240" w:lineRule="auto"/>
        <w:ind w:left="284"/>
        <w:jc w:val="both"/>
        <w:rPr>
          <w:rFonts w:ascii="Tahoma" w:eastAsia="Times New Roman" w:hAnsi="Tahoma" w:cs="Tahoma"/>
          <w:sz w:val="18"/>
          <w:szCs w:val="18"/>
          <w:lang w:eastAsia="pl-PL"/>
        </w:rPr>
      </w:pPr>
    </w:p>
    <w:p w:rsidR="00901EB5" w:rsidRDefault="00FD5838">
      <w:pPr>
        <w:spacing w:after="0"/>
        <w:jc w:val="center"/>
        <w:rPr>
          <w:rFonts w:ascii="Tahoma" w:hAnsi="Tahoma" w:cs="Tahoma"/>
          <w:b/>
          <w:sz w:val="18"/>
          <w:szCs w:val="18"/>
        </w:rPr>
      </w:pPr>
      <w:r>
        <w:rPr>
          <w:rFonts w:ascii="Tahoma" w:hAnsi="Tahoma" w:cs="Tahoma"/>
          <w:b/>
          <w:sz w:val="18"/>
          <w:szCs w:val="18"/>
        </w:rPr>
        <w:t>§ 3</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901EB5" w:rsidRDefault="00FD5838">
      <w:pPr>
        <w:pStyle w:val="Akapitzlist"/>
        <w:numPr>
          <w:ilvl w:val="0"/>
          <w:numId w:val="3"/>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901EB5" w:rsidRDefault="00FD5838">
      <w:pPr>
        <w:pStyle w:val="Akapitzlist"/>
        <w:numPr>
          <w:ilvl w:val="0"/>
          <w:numId w:val="3"/>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901EB5" w:rsidRDefault="00FD5838">
      <w:pPr>
        <w:spacing w:after="0"/>
        <w:jc w:val="center"/>
        <w:rPr>
          <w:rFonts w:ascii="Tahoma" w:hAnsi="Tahoma" w:cs="Tahoma"/>
          <w:b/>
          <w:sz w:val="18"/>
          <w:szCs w:val="18"/>
        </w:rPr>
      </w:pPr>
      <w:r>
        <w:rPr>
          <w:rFonts w:ascii="Tahoma" w:hAnsi="Tahoma" w:cs="Tahoma"/>
          <w:b/>
          <w:sz w:val="18"/>
          <w:szCs w:val="18"/>
        </w:rPr>
        <w:t>§ 4</w:t>
      </w:r>
    </w:p>
    <w:p w:rsidR="00901EB5" w:rsidRDefault="00FD5838">
      <w:pPr>
        <w:pStyle w:val="Akapitzlist"/>
        <w:numPr>
          <w:ilvl w:val="0"/>
          <w:numId w:val="4"/>
        </w:numPr>
        <w:spacing w:after="0"/>
        <w:ind w:left="426"/>
        <w:rPr>
          <w:rFonts w:ascii="Tahoma" w:hAnsi="Tahoma" w:cs="Tahoma"/>
          <w:sz w:val="18"/>
          <w:szCs w:val="18"/>
        </w:rPr>
      </w:pPr>
      <w:r>
        <w:rPr>
          <w:rFonts w:ascii="Tahoma" w:hAnsi="Tahoma" w:cs="Tahoma"/>
          <w:sz w:val="18"/>
          <w:szCs w:val="18"/>
        </w:rPr>
        <w:t>Zamawiający zobowiązuje się do protokolarnego przekazania Wykonawcy pomieszczenia w terminie 3 dni od dnia zawarcia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 przejęciu terenu budowy, ponosi aż do chwili oddania przedmiotu umowy odpowiedzialność prawną na zasadach ogólnych za szkody wynikłe na tym terenie.</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5D563E" w:rsidRPr="005D563E" w:rsidRDefault="005D563E" w:rsidP="005D563E">
      <w:pPr>
        <w:jc w:val="both"/>
        <w:rPr>
          <w:rFonts w:ascii="Tahoma" w:hAnsi="Tahoma" w:cs="Tahoma"/>
          <w:sz w:val="18"/>
          <w:szCs w:val="18"/>
        </w:rPr>
      </w:pP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lastRenderedPageBreak/>
        <w:t>Wykonawca ponosi pełną odpowiedzialność prawną za szkody oraz następstwa nieszczęśliwych wypadków i zdarzeń losowych pracowników i osób trzecich oraz ich mienia powstałych w związku z realizacją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zobowiązany jest do zawarcia i posiadania ubezpieczenia od odpowiedzialności cywilnej z tytułu prowadzonej dzielności gospodarczej.</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901EB5" w:rsidRDefault="00FD5838">
      <w:pPr>
        <w:pStyle w:val="Akapitzlist"/>
        <w:numPr>
          <w:ilvl w:val="0"/>
          <w:numId w:val="4"/>
        </w:numPr>
        <w:ind w:left="426"/>
        <w:rPr>
          <w:rFonts w:ascii="Tahoma" w:hAnsi="Tahoma" w:cs="Tahoma"/>
          <w:sz w:val="18"/>
          <w:szCs w:val="18"/>
        </w:rPr>
      </w:pPr>
      <w:r>
        <w:rPr>
          <w:rFonts w:ascii="Tahoma" w:hAnsi="Tahoma" w:cs="Tahoma"/>
          <w:sz w:val="18"/>
          <w:szCs w:val="18"/>
        </w:rPr>
        <w:t>Koszty ubezpieczenia ponosi Wykonawca.</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6,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5</w:t>
      </w:r>
    </w:p>
    <w:p w:rsidR="00901EB5" w:rsidRDefault="00FD5838">
      <w:pPr>
        <w:pStyle w:val="Akapitzlist"/>
        <w:numPr>
          <w:ilvl w:val="0"/>
          <w:numId w:val="5"/>
        </w:numPr>
        <w:spacing w:after="0" w:line="240" w:lineRule="auto"/>
        <w:ind w:left="426"/>
        <w:jc w:val="both"/>
        <w:rPr>
          <w:rFonts w:ascii="Tahoma" w:hAnsi="Tahoma" w:cs="Tahoma"/>
          <w:sz w:val="18"/>
          <w:szCs w:val="18"/>
        </w:rPr>
      </w:pPr>
      <w:r>
        <w:rPr>
          <w:rFonts w:ascii="Tahoma" w:hAnsi="Tahoma" w:cs="Tahoma"/>
          <w:sz w:val="18"/>
          <w:szCs w:val="18"/>
        </w:rPr>
        <w:t xml:space="preserve">Wykonawca ustanawia kierownika budowy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Kierownik budowy obowiązany jest sporządzić przed rozpoczęciem robót budowlanych plan bezpieczeństwa i ochrony zdrowia, uwzględniając specyfikę i warunki prowadzenia robót.</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powołuje inspektora nadzoru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ust.3.  O dokonaniu zmiany Zamawiający powiadomi na piśmie Wykonawcę na trzy dni przed dokonaniem zmiany. Zmiana ta nie wymaga aneksu do niniejszej umowy. </w:t>
      </w:r>
    </w:p>
    <w:p w:rsidR="00901EB5" w:rsidRDefault="00FD5838">
      <w:pPr>
        <w:pStyle w:val="Akapitzlist"/>
        <w:numPr>
          <w:ilvl w:val="0"/>
          <w:numId w:val="5"/>
        </w:numPr>
        <w:ind w:left="426"/>
        <w:jc w:val="both"/>
        <w:rPr>
          <w:rFonts w:ascii="Tahoma" w:hAnsi="Tahoma" w:cs="Tahoma"/>
          <w:sz w:val="18"/>
          <w:szCs w:val="18"/>
        </w:rPr>
      </w:pPr>
      <w:bookmarkStart w:id="1" w:name="3"/>
      <w:bookmarkEnd w:id="1"/>
      <w:r>
        <w:rPr>
          <w:rFonts w:ascii="Tahoma" w:hAnsi="Tahoma" w:cs="Tahoma"/>
          <w:sz w:val="18"/>
          <w:szCs w:val="18"/>
        </w:rPr>
        <w:t>W uzasadnionych przypadkach, Zamawiający dopuszcza zmianę osoby wskazanej w ust.1, pod warunkiem posiadania przez nią uprawnień do pełnienia funkcji kierownika budowy, nie gorszych od wskazanych w złożonej ofercie. Zmiana ta nie wymaga aneksu do niniejszej umowy.</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6</w:t>
      </w:r>
    </w:p>
    <w:p w:rsidR="00901EB5" w:rsidRDefault="00FD5838">
      <w:pPr>
        <w:spacing w:after="0" w:line="240" w:lineRule="auto"/>
        <w:rPr>
          <w:rFonts w:ascii="Tahoma" w:hAnsi="Tahoma" w:cs="Tahoma"/>
          <w:sz w:val="18"/>
          <w:szCs w:val="18"/>
        </w:rPr>
      </w:pPr>
      <w:r>
        <w:rPr>
          <w:rFonts w:ascii="Tahoma" w:hAnsi="Tahoma" w:cs="Tahoma"/>
          <w:sz w:val="18"/>
          <w:szCs w:val="18"/>
        </w:rPr>
        <w:t>Jako przedstawiciela Zamawiającego w zakresie wykonywania obowiązków umownych wyznacza się ..................</w:t>
      </w:r>
    </w:p>
    <w:p w:rsidR="00901EB5" w:rsidRDefault="00FD5838">
      <w:pPr>
        <w:spacing w:after="0" w:line="240" w:lineRule="auto"/>
        <w:rPr>
          <w:rFonts w:ascii="Tahoma" w:hAnsi="Tahoma" w:cs="Tahoma"/>
          <w:sz w:val="18"/>
          <w:szCs w:val="18"/>
        </w:rPr>
      </w:pPr>
      <w:r>
        <w:rPr>
          <w:rFonts w:ascii="Tahoma" w:hAnsi="Tahoma" w:cs="Tahoma"/>
          <w:sz w:val="18"/>
          <w:szCs w:val="18"/>
        </w:rPr>
        <w:t>.......................tel. ……………………., mail …………………….., a w przypadku jego nieobecności inną osobę wskazaną przez Zamawiającego. ......................................tel. ……………………., mail ………………………</w:t>
      </w:r>
    </w:p>
    <w:p w:rsidR="00901EB5" w:rsidRDefault="00901EB5">
      <w:pPr>
        <w:spacing w:after="0" w:line="240" w:lineRule="auto"/>
        <w:rPr>
          <w:rFonts w:ascii="Tahoma" w:hAnsi="Tahoma" w:cs="Tahoma"/>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t>§ 7</w:t>
      </w:r>
    </w:p>
    <w:p w:rsidR="00901EB5" w:rsidRDefault="00FD5838">
      <w:pPr>
        <w:pStyle w:val="Akapitzlist"/>
        <w:numPr>
          <w:ilvl w:val="0"/>
          <w:numId w:val="6"/>
        </w:numPr>
        <w:spacing w:after="0"/>
        <w:ind w:left="426"/>
        <w:jc w:val="both"/>
        <w:rPr>
          <w:rFonts w:ascii="Tahoma" w:hAnsi="Tahoma" w:cs="Tahoma"/>
          <w:sz w:val="18"/>
          <w:szCs w:val="18"/>
        </w:rPr>
      </w:pPr>
      <w:r>
        <w:rPr>
          <w:rFonts w:ascii="Tahoma" w:hAnsi="Tahoma" w:cs="Tahoma"/>
          <w:sz w:val="18"/>
          <w:szCs w:val="18"/>
        </w:rPr>
        <w:t>Do obowiązków Wykonawcy w okresie realizacji robót należało będzie utrzymywanie terenu budowy w stanie wolnym od przeszkód komunikacyjnych, prawidłowe składowanie i usuwanie po ich wykorzystaniu wszelkich urządzeń pomocniczych i zbędnych materiałów, odpadów i śmieci oraz niepotrzebnych urządzeń prowizorycznych.</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Do obowiązków Wykonawcy należy zorganizowanie placu budowy własnym staraniem i na własny koszt, zapewnienie prawidłowych warunków BHP i Ppoż. oraz utrzymanie porządku na budowie.</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Prace związane z zabezpieczeniem robót, oznakowaniem miejsca robót i uporządkowaniem terenu po ich zakończeniu nie stanowią robót dodatkowych i należą do obowiązków Wykonawcy.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prawidłową organizację robót będących przedmiotem umowy.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szkody wyrządzone osobom trzecim i Zamawiającemu w trakcie prowadzenia robót.</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rsidR="00901EB5" w:rsidRDefault="00901EB5" w:rsidP="005D563E">
      <w:pPr>
        <w:rPr>
          <w:rFonts w:ascii="Tahoma" w:hAnsi="Tahoma" w:cs="Tahoma"/>
          <w:b/>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t>§ 8</w:t>
      </w:r>
    </w:p>
    <w:p w:rsidR="00901EB5" w:rsidRDefault="00FD5838">
      <w:pPr>
        <w:pStyle w:val="Akapitzlist"/>
        <w:numPr>
          <w:ilvl w:val="0"/>
          <w:numId w:val="7"/>
        </w:numPr>
        <w:spacing w:after="0"/>
        <w:ind w:left="426"/>
        <w:jc w:val="both"/>
        <w:rPr>
          <w:rFonts w:ascii="Tahoma" w:hAnsi="Tahoma" w:cs="Tahoma"/>
          <w:sz w:val="18"/>
          <w:szCs w:val="18"/>
        </w:rPr>
      </w:pPr>
      <w:r>
        <w:rPr>
          <w:rFonts w:ascii="Tahoma" w:hAnsi="Tahoma" w:cs="Tahoma"/>
          <w:sz w:val="18"/>
          <w:szCs w:val="18"/>
        </w:rPr>
        <w:lastRenderedPageBreak/>
        <w:t>Wykonawca zobowiązuje się wykonać przedmiot umowy z materiałów własnych, nowych, posiadających stosowne aprobaty, certyfikaty i atesty.</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Materiały, o których mowa w ust.1,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Na każde żądanie Zamawiającego Wykonawca obowiązany jest okazać w stosunku do wskazanych materiałów, o których mowa w ust.2, dokumenty określone w ustawie o wyrobach budowlanych. </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Wykonawca wpisem do dziennika budowy lub dziennika robót powiadomi inspektora nadzoru o </w:t>
      </w:r>
      <w:bookmarkStart w:id="2" w:name="4"/>
      <w:bookmarkEnd w:id="2"/>
      <w:r>
        <w:rPr>
          <w:rFonts w:ascii="Tahoma" w:hAnsi="Tahoma" w:cs="Tahoma"/>
          <w:sz w:val="18"/>
          <w:szCs w:val="18"/>
        </w:rPr>
        <w:t>terminie robót ulegających zakryciu lub robót zanikających na trzy dni przed wykonaniem tych robót.</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Proponowany termin odbioru robót ulegających zakryciu lub zanikających musi umożliwić  Inspektorowi nadzoru sprawdzenie ich wykonania pod kątem ilości i jakości jeszcze przed zakryciem.</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Jeżeli Wykonawca nie poinformuje Zamawiającego w powyższy sposób o tych faktach, zobowiązuje się na żądanie Zamawiającego odkryć na własny koszt roboty lub wykonać otwory niezbędne do zbadania wykonanych robót, a następnie przywrócić na własny koszt teren robót do stanu poprzedniego.</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9</w:t>
      </w:r>
    </w:p>
    <w:p w:rsidR="00901EB5" w:rsidRDefault="00FD5838">
      <w:pPr>
        <w:pStyle w:val="Akapitzlist"/>
        <w:numPr>
          <w:ilvl w:val="0"/>
          <w:numId w:val="8"/>
        </w:numPr>
        <w:spacing w:after="0" w:line="240" w:lineRule="auto"/>
        <w:ind w:left="426"/>
        <w:jc w:val="both"/>
        <w:rPr>
          <w:rFonts w:ascii="Tahoma" w:hAnsi="Tahoma" w:cs="Tahoma"/>
          <w:b/>
          <w:sz w:val="18"/>
          <w:szCs w:val="18"/>
        </w:rPr>
      </w:pPr>
      <w:r>
        <w:rPr>
          <w:rFonts w:ascii="Tahoma" w:hAnsi="Tahoma" w:cs="Tahoma"/>
          <w:sz w:val="18"/>
          <w:szCs w:val="18"/>
        </w:rPr>
        <w:t xml:space="preserve">Zamawiający stosownie do art. 29 ust. 3a ustawy z dnia 29 stycznia 2014r. Prawo zamówień publicznych (Dz. U. z 2015r. poz. 2164 z </w:t>
      </w:r>
      <w:proofErr w:type="spellStart"/>
      <w:r>
        <w:rPr>
          <w:rFonts w:ascii="Tahoma" w:hAnsi="Tahoma" w:cs="Tahoma"/>
          <w:sz w:val="18"/>
          <w:szCs w:val="18"/>
        </w:rPr>
        <w:t>późn</w:t>
      </w:r>
      <w:proofErr w:type="spellEnd"/>
      <w:r>
        <w:rPr>
          <w:rFonts w:ascii="Tahoma" w:hAnsi="Tahoma" w:cs="Tahoma"/>
          <w:sz w:val="18"/>
          <w:szCs w:val="18"/>
        </w:rPr>
        <w:t>. zm.), wymaga zatrudnienia przez wykonawcę lub podwykonawcę na podstawie umowy o pracę osób wykonujących czynności w zakresie realizacji zamówienia, których wykonanie polega na wykonywaniu pracy w sposób określony w art. 22 § 1 ustawy z dnia 26 czerwca 1974r. –Kodeks pracy(Dz. U. z 2016r. poz. 1666).</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Rodzaj czynności niezbędnych do realizacji zamówienia, których dotyczą wymagania zatrudnienia na podstawie umowy o pracę przez Wykonawcę lub podwykonawcę osób wykonujących czynności w trakcie realizacji zamówienia, to:</w:t>
      </w:r>
    </w:p>
    <w:p w:rsidR="00901EB5" w:rsidRDefault="00FD5838">
      <w:pPr>
        <w:pStyle w:val="Akapitzlist"/>
        <w:numPr>
          <w:ilvl w:val="0"/>
          <w:numId w:val="9"/>
        </w:numPr>
        <w:jc w:val="both"/>
        <w:rPr>
          <w:rFonts w:ascii="Tahoma" w:hAnsi="Tahoma" w:cs="Tahoma"/>
          <w:b/>
          <w:sz w:val="18"/>
          <w:szCs w:val="18"/>
        </w:rPr>
      </w:pPr>
      <w:r>
        <w:rPr>
          <w:rFonts w:ascii="Tahoma" w:hAnsi="Tahoma" w:cs="Tahoma"/>
          <w:sz w:val="18"/>
          <w:szCs w:val="18"/>
        </w:rPr>
        <w:t>Roboty w zakresie burzenia,</w:t>
      </w:r>
    </w:p>
    <w:p w:rsidR="005D563E" w:rsidRDefault="005D563E">
      <w:pPr>
        <w:pStyle w:val="Akapitzlist"/>
        <w:numPr>
          <w:ilvl w:val="0"/>
          <w:numId w:val="9"/>
        </w:numPr>
        <w:jc w:val="both"/>
        <w:rPr>
          <w:rFonts w:ascii="Tahoma" w:hAnsi="Tahoma" w:cs="Tahoma"/>
          <w:sz w:val="18"/>
          <w:szCs w:val="18"/>
        </w:rPr>
      </w:pPr>
      <w:r w:rsidRPr="005D563E">
        <w:rPr>
          <w:rFonts w:ascii="Tahoma" w:hAnsi="Tahoma" w:cs="Tahoma"/>
          <w:sz w:val="18"/>
          <w:szCs w:val="18"/>
        </w:rPr>
        <w:t>Roboty przy wznoszeniu rusztowań</w:t>
      </w:r>
    </w:p>
    <w:p w:rsidR="00652BB8" w:rsidRPr="005D563E" w:rsidRDefault="00652BB8">
      <w:pPr>
        <w:pStyle w:val="Akapitzlist"/>
        <w:numPr>
          <w:ilvl w:val="0"/>
          <w:numId w:val="9"/>
        </w:numPr>
        <w:jc w:val="both"/>
        <w:rPr>
          <w:rFonts w:ascii="Tahoma" w:hAnsi="Tahoma" w:cs="Tahoma"/>
          <w:sz w:val="18"/>
          <w:szCs w:val="18"/>
        </w:rPr>
      </w:pPr>
      <w:r w:rsidRPr="00652BB8">
        <w:rPr>
          <w:rFonts w:ascii="Tahoma" w:hAnsi="Tahoma" w:cs="Tahoma"/>
          <w:sz w:val="18"/>
          <w:szCs w:val="18"/>
        </w:rPr>
        <w:t>Roboty przy wznoszeniu rusztowań</w:t>
      </w:r>
    </w:p>
    <w:p w:rsidR="00652BB8" w:rsidRPr="00652BB8" w:rsidRDefault="00FD5838">
      <w:pPr>
        <w:pStyle w:val="Akapitzlist"/>
        <w:numPr>
          <w:ilvl w:val="0"/>
          <w:numId w:val="9"/>
        </w:numPr>
        <w:jc w:val="both"/>
        <w:rPr>
          <w:rFonts w:ascii="Tahoma" w:hAnsi="Tahoma" w:cs="Tahoma"/>
          <w:sz w:val="18"/>
          <w:szCs w:val="18"/>
        </w:rPr>
      </w:pPr>
      <w:r>
        <w:rPr>
          <w:rFonts w:ascii="Tahoma" w:hAnsi="Tahoma" w:cs="Tahoma"/>
          <w:sz w:val="18"/>
          <w:szCs w:val="18"/>
        </w:rPr>
        <w:t>Roboty instalacyjne elektryczne</w:t>
      </w:r>
    </w:p>
    <w:p w:rsidR="00901EB5" w:rsidRPr="00652BB8" w:rsidRDefault="00652BB8">
      <w:pPr>
        <w:pStyle w:val="Akapitzlist"/>
        <w:numPr>
          <w:ilvl w:val="0"/>
          <w:numId w:val="9"/>
        </w:numPr>
        <w:jc w:val="both"/>
        <w:rPr>
          <w:rFonts w:ascii="Tahoma" w:hAnsi="Tahoma" w:cs="Tahoma"/>
          <w:sz w:val="18"/>
          <w:szCs w:val="18"/>
        </w:rPr>
      </w:pPr>
      <w:r w:rsidRPr="00652BB8">
        <w:rPr>
          <w:rFonts w:ascii="Tahoma" w:hAnsi="Tahoma" w:cs="Tahoma"/>
          <w:sz w:val="18"/>
          <w:szCs w:val="18"/>
        </w:rPr>
        <w:t>Roboty izolacyjne</w:t>
      </w:r>
    </w:p>
    <w:p w:rsidR="00652BB8" w:rsidRPr="00652BB8" w:rsidRDefault="00652BB8">
      <w:pPr>
        <w:pStyle w:val="Akapitzlist"/>
        <w:numPr>
          <w:ilvl w:val="0"/>
          <w:numId w:val="9"/>
        </w:numPr>
        <w:jc w:val="both"/>
        <w:rPr>
          <w:rFonts w:ascii="Tahoma" w:hAnsi="Tahoma" w:cs="Tahoma"/>
          <w:sz w:val="18"/>
          <w:szCs w:val="18"/>
        </w:rPr>
      </w:pPr>
      <w:r w:rsidRPr="00652BB8">
        <w:rPr>
          <w:rFonts w:ascii="Tahoma" w:hAnsi="Tahoma" w:cs="Tahoma"/>
          <w:sz w:val="18"/>
          <w:szCs w:val="18"/>
        </w:rPr>
        <w:t>Roboty tynkarskie</w:t>
      </w:r>
    </w:p>
    <w:p w:rsidR="00652BB8" w:rsidRPr="00652BB8" w:rsidRDefault="00FD5838" w:rsidP="00652BB8">
      <w:pPr>
        <w:pStyle w:val="Akapitzlist"/>
        <w:numPr>
          <w:ilvl w:val="0"/>
          <w:numId w:val="9"/>
        </w:numPr>
        <w:jc w:val="both"/>
        <w:rPr>
          <w:rFonts w:ascii="Tahoma" w:hAnsi="Tahoma" w:cs="Tahoma"/>
          <w:sz w:val="18"/>
          <w:szCs w:val="18"/>
        </w:rPr>
      </w:pPr>
      <w:r>
        <w:rPr>
          <w:rFonts w:ascii="Tahoma" w:hAnsi="Tahoma" w:cs="Tahoma"/>
          <w:sz w:val="18"/>
          <w:szCs w:val="18"/>
        </w:rPr>
        <w:t>Roboty w zakresie stolarki budowlanej,</w:t>
      </w:r>
    </w:p>
    <w:p w:rsidR="00652BB8" w:rsidRPr="00652BB8" w:rsidRDefault="00FD5838" w:rsidP="00652BB8">
      <w:pPr>
        <w:pStyle w:val="Akapitzlist"/>
        <w:numPr>
          <w:ilvl w:val="0"/>
          <w:numId w:val="9"/>
        </w:numPr>
        <w:jc w:val="both"/>
        <w:rPr>
          <w:rFonts w:ascii="Tahoma" w:hAnsi="Tahoma" w:cs="Tahoma"/>
          <w:sz w:val="18"/>
          <w:szCs w:val="18"/>
        </w:rPr>
      </w:pPr>
      <w:r>
        <w:rPr>
          <w:rFonts w:ascii="Tahoma" w:hAnsi="Tahoma" w:cs="Tahoma"/>
          <w:sz w:val="18"/>
          <w:szCs w:val="18"/>
        </w:rPr>
        <w:t>Kładzenie i wykonanie podłóg</w:t>
      </w:r>
    </w:p>
    <w:p w:rsidR="005D563E" w:rsidRPr="00652BB8" w:rsidRDefault="00652BB8">
      <w:pPr>
        <w:pStyle w:val="Akapitzlist"/>
        <w:numPr>
          <w:ilvl w:val="0"/>
          <w:numId w:val="9"/>
        </w:numPr>
        <w:jc w:val="both"/>
        <w:rPr>
          <w:rFonts w:ascii="Tahoma" w:hAnsi="Tahoma" w:cs="Tahoma"/>
          <w:sz w:val="18"/>
          <w:szCs w:val="18"/>
        </w:rPr>
      </w:pPr>
      <w:r w:rsidRPr="00652BB8">
        <w:rPr>
          <w:rFonts w:ascii="Tahoma" w:hAnsi="Tahoma" w:cs="Tahoma"/>
          <w:sz w:val="18"/>
          <w:szCs w:val="18"/>
        </w:rPr>
        <w:t xml:space="preserve"> Pokrywanie podłóg</w:t>
      </w:r>
    </w:p>
    <w:p w:rsidR="00652BB8" w:rsidRPr="00652BB8" w:rsidRDefault="005D563E" w:rsidP="00652BB8">
      <w:pPr>
        <w:pStyle w:val="Akapitzlist"/>
        <w:numPr>
          <w:ilvl w:val="0"/>
          <w:numId w:val="9"/>
        </w:numPr>
        <w:jc w:val="both"/>
        <w:rPr>
          <w:rFonts w:ascii="Tahoma" w:hAnsi="Tahoma" w:cs="Tahoma"/>
          <w:b/>
          <w:sz w:val="18"/>
          <w:szCs w:val="18"/>
        </w:rPr>
      </w:pPr>
      <w:r>
        <w:rPr>
          <w:rFonts w:ascii="Tahoma" w:hAnsi="Tahoma" w:cs="Tahoma"/>
          <w:sz w:val="18"/>
          <w:szCs w:val="18"/>
        </w:rPr>
        <w:t>Roboty malarskie</w:t>
      </w:r>
      <w:r w:rsidR="00652BB8">
        <w:rPr>
          <w:rFonts w:ascii="Tahoma,Bold" w:hAnsi="Tahoma,Bold" w:cs="Tahoma,Bold"/>
          <w:b/>
          <w:bCs/>
          <w:sz w:val="17"/>
          <w:szCs w:val="17"/>
        </w:rPr>
        <w:t xml:space="preserve">           </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oświadczeń i dokumentów w zakresie potwierdzenia spełniania ww. wymogów i dokonywania ich oceny,</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wyjaśnień w przypadku wątpliwości w zakresie potwierdzenia spełniania ww. wymogów,</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przeprowadzania kontroli na miejscu wykonywania świadczenia.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na każde wezwanie Zamawiającego w terminie do 7 dni roboczych Wykonawca zobowiązany będzie do przedłożenia Zamawiającemu dowodów w celu potwierdzenia spełnienia wymogu zatrudnienia na podstawie umowy o pracę przez Wykonawcę lub podwykonawcę osób wykonujących wskazane w pkt. 3. czynności w trakcie realizacji zamówienia.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 Wykonawca na każde pisemne żądanie zamawiającego w terminie do 7 dni roboczych zobowiązany będzie do przedłożenia Zamawiającemu:</w:t>
      </w:r>
    </w:p>
    <w:p w:rsidR="00901EB5" w:rsidRDefault="00FD5838">
      <w:pPr>
        <w:pStyle w:val="Akapitzlist"/>
        <w:numPr>
          <w:ilvl w:val="0"/>
          <w:numId w:val="11"/>
        </w:numPr>
        <w:jc w:val="both"/>
        <w:rPr>
          <w:rFonts w:ascii="Tahoma" w:hAnsi="Tahoma" w:cs="Tahoma"/>
          <w:b/>
          <w:sz w:val="18"/>
          <w:szCs w:val="18"/>
        </w:rPr>
      </w:pPr>
      <w:r>
        <w:rPr>
          <w:rFonts w:ascii="Tahoma" w:hAnsi="Tahoma" w:cs="Tahoma"/>
          <w:sz w:val="18"/>
          <w:szCs w:val="18"/>
        </w:rPr>
        <w:t>oświadczenia Wykonawcy lub podwykonawcy o zatrudnieniu na podstawie umowy o pracę osób wykonujących czynności, o których mowa w pkt. 3.,</w:t>
      </w:r>
    </w:p>
    <w:p w:rsidR="00901EB5" w:rsidRDefault="00901EB5">
      <w:pPr>
        <w:jc w:val="both"/>
        <w:rPr>
          <w:rFonts w:ascii="Tahoma" w:hAnsi="Tahoma" w:cs="Tahoma"/>
          <w:b/>
          <w:sz w:val="18"/>
          <w:szCs w:val="18"/>
        </w:rPr>
      </w:pPr>
    </w:p>
    <w:p w:rsidR="00901EB5" w:rsidRDefault="00FD5838">
      <w:pPr>
        <w:pStyle w:val="Akapitzlist"/>
        <w:numPr>
          <w:ilvl w:val="0"/>
          <w:numId w:val="11"/>
        </w:numPr>
        <w:jc w:val="both"/>
        <w:rPr>
          <w:rFonts w:ascii="Tahoma" w:hAnsi="Tahoma" w:cs="Tahoma"/>
          <w:b/>
          <w:sz w:val="18"/>
          <w:szCs w:val="18"/>
        </w:rPr>
      </w:pPr>
      <w:r>
        <w:rPr>
          <w:rFonts w:ascii="Tahoma" w:hAnsi="Tahoma" w:cs="Tahoma"/>
          <w:sz w:val="18"/>
          <w:szCs w:val="18"/>
        </w:rPr>
        <w:lastRenderedPageBreak/>
        <w:t>poświadczonych za zgodność z oryginałem odpowiednio przez Wykonawcę lub</w:t>
      </w:r>
      <w:r>
        <w:rPr>
          <w:rFonts w:ascii="Tahoma" w:eastAsia="Times New Roman" w:hAnsi="Tahoma" w:cs="Tahoma"/>
          <w:sz w:val="18"/>
          <w:szCs w:val="18"/>
          <w:lang w:eastAsia="pl-PL"/>
        </w:rPr>
        <w:t xml:space="preserve"> podwykonawcę kopii umów o pracę osób wykonujących w trakcie realizacji zamówienia czynności, o których mowa w ust. 3. (wraz z dokumentem regulującym zakres obowiązków, jeżeli został sporządzony). Kopia umów powinna być </w:t>
      </w:r>
      <w:proofErr w:type="spellStart"/>
      <w:r>
        <w:rPr>
          <w:rFonts w:ascii="Tahoma" w:eastAsia="Times New Roman" w:hAnsi="Tahoma" w:cs="Tahoma"/>
          <w:sz w:val="18"/>
          <w:szCs w:val="18"/>
          <w:lang w:eastAsia="pl-PL"/>
        </w:rPr>
        <w:t>zanonimizowana</w:t>
      </w:r>
      <w:proofErr w:type="spellEnd"/>
      <w:r>
        <w:rPr>
          <w:rFonts w:ascii="Tahoma" w:eastAsia="Times New Roman" w:hAnsi="Tahoma" w:cs="Tahoma"/>
          <w:sz w:val="18"/>
          <w:szCs w:val="18"/>
          <w:lang w:eastAsia="pl-PL"/>
        </w:rPr>
        <w:t xml:space="preserve"> w sposób zapewniający ochronę danych osobowych pracowników, zgodnie z przepisami ustawy z dnia 29 sierpnia 1997 r. o ochronie danych osobowych (tj. w szczególności: bez adresów, nr PESEL pracowników). Informacje takie jak: imię i nazwisko, data zawarcia umowy, rodzaj umowy o pracę i wymiar etatu powinny być możliwe do zidentyfikowania.</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Z tytułu niespełnienia przez Wykonawcę lub podwykonawcę wymogu zatrudnienia na podstawie umowy o pracę osób wykonujących wskazane w ust. 3. czynności Zamawiający przewiduje sankcje w postaci obowiązku zapłaty przez Wykonawcę kary umownej w wysokości określonej w § 16.</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3. </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W przypadku uzasadnionych wątpliwości, co do przestrzegania prawa pracy przez Wykonawcę lub podwykonawcę, Zamawiający może zwrócić się o przeprowadzenie kontroli przez Państwową Inspekcję Pracy.</w:t>
      </w: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może zlecić Podwykonawcy(om) wykonanie części przedmiotu zamówienia wskazanego w ofercie, z podaniem nazw firm tych podwykonawców.</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zawarcia przez Wykonawcę umowy o roboty budowlane z podwykonawcą lub dalszym podwykonawcą(</w:t>
      </w:r>
      <w:proofErr w:type="spellStart"/>
      <w:r>
        <w:rPr>
          <w:rFonts w:ascii="Tahoma" w:eastAsia="Times New Roman" w:hAnsi="Tahoma" w:cs="Tahoma"/>
          <w:sz w:val="18"/>
          <w:szCs w:val="18"/>
          <w:lang w:eastAsia="pl-PL"/>
        </w:rPr>
        <w:t>ami</w:t>
      </w:r>
      <w:proofErr w:type="spellEnd"/>
      <w:r>
        <w:rPr>
          <w:rFonts w:ascii="Tahoma" w:eastAsia="Times New Roman" w:hAnsi="Tahoma" w:cs="Tahoma"/>
          <w:sz w:val="18"/>
          <w:szCs w:val="18"/>
          <w:lang w:eastAsia="pl-PL"/>
        </w:rPr>
        <w:t xml:space="preserve">) wymagana jest pisemna zgoda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Umowy, o których mowa w ust. 2, powinny być sporządzone w formie pisemnej pod rygorem nieważności.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podwykonawstwo o treści zgodnej z projektem umowy.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zapłaty przez Wykonawcę wynagrodzenia podwykonawcy lub dalszego podwykonawcy przewidziany w umowie o podwykonawstwo nie może być dłuższy niż 30 dni od dnia doręczenia Wykonawcy, podwykonawcy lub dalszemu podwykonawcy faktury, potwierdzającej wykonanie zleconej podwykonawcy lub dalszemu podwykonawcy roboty budowlanej.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 terminie 14 dni zgłasza w formie pisemnej zastrzeżenia do projektu umowy o podwykonawstwo lub zmiany tego projektu po jego akceptacji, której przedmiotem są roboty budowlane: niespełniające wymagań określonych w specyfikacji istotnych warunków zamówienia lub gdy projekt ten przewiduje termin zapłaty wynagrodzenia dłuższy niż 30 dni.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Niezgłoszenie w formie pisemnej zastrzeżeń do przedłożonego projektu umowy o podwykonawstwo, której przedmiotem są roboty budowlane, w terminie 14 dni uważa się za akceptację projektu umowy przez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bookmarkStart w:id="3" w:name="6"/>
      <w:bookmarkEnd w:id="3"/>
      <w:r>
        <w:rPr>
          <w:rFonts w:ascii="Tahoma" w:eastAsia="Times New Roman" w:hAnsi="Tahoma" w:cs="Tahoma"/>
          <w:sz w:val="18"/>
          <w:szCs w:val="18"/>
          <w:lang w:eastAsia="pl-PL"/>
        </w:rPr>
        <w:t>Zamawiający, w terminie 14 dni, zgłasza w formie pisemnej sprzeciw do przedłożonej umowy o podwykonawstwo, której przedmiotem są roboty budowlane, w przypadkach, o których mowa w ust. 6.</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Niezgłoszenie w formie pisemnej sprzeciwu do przedłożonej umowy o podwykonawstwo, której przedmiotem są roboty budowlane, w terminie 14 dni, uważa się za akceptację umowy przez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Przepisy ust. 4 –10 stosuje się odpowiednio do zmian umowy o podwykonawstwo.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Zawarcie umowy o podwykonawstwo na roboty budowlane, nie może spowodować wydłużenia terminu wykonania przedmiotu zamówienia ani wzrostu kosztu jego wykonania określonego w niniejszej umowie.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odpowiada za prawidłowy dobór podwykonawców pod względem wymaganych kwalifikacji oraz za jakość i terminowość robót wykonanych przez podwykonawców, tak jak za działania lub zaniechania własne.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ustalić z podwykonawcami taki zakres ich odpowiedzialności z tytułu gwarancji, jakości i rękojmi za wady przedmiotu umowy, aby nie był on mniejszy od zakresu odpowiedzialności Wykonawcy wobec Zamawiającego.</w:t>
      </w:r>
    </w:p>
    <w:p w:rsidR="005D563E" w:rsidRDefault="005D563E" w:rsidP="005D563E">
      <w:pPr>
        <w:spacing w:after="0" w:line="240" w:lineRule="auto"/>
        <w:jc w:val="both"/>
        <w:rPr>
          <w:rFonts w:ascii="Tahoma" w:eastAsia="Times New Roman" w:hAnsi="Tahoma" w:cs="Tahoma"/>
          <w:sz w:val="18"/>
          <w:szCs w:val="18"/>
          <w:lang w:eastAsia="pl-PL"/>
        </w:rPr>
      </w:pPr>
    </w:p>
    <w:p w:rsidR="005D563E" w:rsidRPr="005D563E" w:rsidRDefault="005D563E" w:rsidP="005D563E">
      <w:pPr>
        <w:spacing w:after="0" w:line="240" w:lineRule="auto"/>
        <w:jc w:val="both"/>
        <w:rPr>
          <w:rFonts w:ascii="Tahoma" w:eastAsia="Times New Roman" w:hAnsi="Tahoma" w:cs="Tahoma"/>
          <w:sz w:val="18"/>
          <w:szCs w:val="18"/>
          <w:lang w:eastAsia="pl-PL"/>
        </w:rPr>
      </w:pP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 xml:space="preserve">Wykonawca ponosi wobec Zamawiającego i osób trzecich pełną odpowiedzialność prawną za roboty, które wykonuje przy pomocy podwykonawców oraz za wszelkie szkody wynikłe z przyczyn leżących po stronie podwykonawców.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powierzenia wykonania robót podwykonawcom, Zamawiający zastrzega sobie możliwość uczestniczenia w odbiorze robót przez nich wykonanych.</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najpóźniej na pięć dni roboczych przed upływem daty wymagalności płatności wynagrodzenia należnego Wykonawcy, przedstawić Zamawiającemu dowody potwierdzające zapłatę wymagalnego wynagrodzenia podwykonawcom.</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wynagrodzenia odpowiednio przez Wykonawcę, podwykonawcę lub dalszego podwykonawcę zamówienia na roboty budowlane.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Bezpośrednia zapłata obejmuje wyłącznie należne wynagrodzenie, bez odsetek, należnych podwykonawcy lub dalszemu podwykonawcy.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18. Zamawiający informuje Wykonawcę o terminie zgłaszania uwag, nie krótszym niż 7 dni od dnia doręczenia tej informacji.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zgłoszenia przez Wykonawcę uwag, o których mowa w ust. 21, w terminie 14 dni, Zamawiający może:</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nie dokonać bezpośredniej zapłaty wynagrodzenia podwykonawcy lub dalszemu podwykonawcy, jeżeli Wykonawca wykaże niezasadność takiej zapłaty albo</w:t>
      </w:r>
    </w:p>
    <w:p w:rsidR="00901EB5" w:rsidRDefault="00FD5838">
      <w:pPr>
        <w:pStyle w:val="Akapitzlist"/>
        <w:numPr>
          <w:ilvl w:val="0"/>
          <w:numId w:val="1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dokonać bezpośredniej zapłaty wynagrodzenia podwykonawcy lub dalszemu podwykonawcy, jeżeli podwykonawca lub dalszy podwykonawca wykaże zasadność takiej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dokonania bezpośredniej zapłaty podwykonawcy lub dalszemu podwykonawcy, o których mowa w ust. 18, Zamawiający potrąca kwotę wypłaconego wynagrodzenia z wynagrodzenia należnego 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przez Zamawiającego od umowy w sprawie zamówienia publicznego.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trakcie realizacji zamówienia może za pisemną zgodą Zamawiającego:</w:t>
      </w:r>
    </w:p>
    <w:p w:rsidR="00901EB5" w:rsidRDefault="00FD5838">
      <w:pPr>
        <w:pStyle w:val="Akapitzlist"/>
        <w:numPr>
          <w:ilvl w:val="0"/>
          <w:numId w:val="14"/>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powierzyć wykonanie części robót budowlanych podwykonawcom, mimo niewskazania w ofercie takiej części do powierzenia podwykonawcom, </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wskazać inny zakres podwykonawstwa niż przedstawiony w ofercie,</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zrezygnować z podwykonawstwa,</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zmienić podwykonawcę.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zmiana lub rezygnacja z podwykonawcy dotyczy podmiotu, na którego zasoby Wykonawca powoływał się, na zasadach określonych w art. 22a ust. 1 ustawy, ustawy Prawo zamówień publicznych, w celu wykazania warunków udziału w postępowaniu, Wykonawca jest zobowiązany wykazać Zamawiającemu, iż proponowany inny podwykonawca lub Wykonawca samodzielnie spełnia je w stopniu nie mniejszym niż wymagany w trakcie postępowania o udzielenie zamówienia.</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901EB5" w:rsidRDefault="00FD5838">
      <w:pPr>
        <w:tabs>
          <w:tab w:val="center" w:pos="4536"/>
          <w:tab w:val="left" w:pos="5910"/>
        </w:tabs>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ab/>
        <w:t>§ 11</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 zastrzeżeniem zapisów w § 15ust.1 lit. a umowy.</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901EB5" w:rsidRPr="005D563E" w:rsidRDefault="00FD5838" w:rsidP="005D563E">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Wykonawca  będzie wystawiał faktury VAT wskazując następujące dane Zamawiającego:</w:t>
      </w:r>
    </w:p>
    <w:p w:rsidR="00901EB5" w:rsidRDefault="00FD5838">
      <w:pPr>
        <w:pStyle w:val="Akapitzlist"/>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Nabywca: Miasto Łódź, ul. Piotrkowska 104, 90-926 Łódź, NIP: 725-00-28-902, Odbiorcą Szkołą Podstawową Nr 41,  94-003 Łódź, ul. Rajdowa 18, NIP</w:t>
      </w:r>
      <w:r>
        <w:rPr>
          <w:rFonts w:cs="Arial"/>
          <w:b/>
          <w:bCs/>
          <w:sz w:val="16"/>
          <w:szCs w:val="16"/>
        </w:rPr>
        <w:t xml:space="preserve">: </w:t>
      </w:r>
      <w:r>
        <w:rPr>
          <w:rFonts w:ascii="Tahoma" w:eastAsia="Times New Roman" w:hAnsi="Tahoma" w:cs="Tahoma"/>
          <w:sz w:val="18"/>
          <w:szCs w:val="18"/>
          <w:lang w:eastAsia="pl-PL"/>
        </w:rPr>
        <w:t>727-10-44-361 ; Regon: 000731258</w:t>
      </w:r>
    </w:p>
    <w:p w:rsidR="00901EB5" w:rsidRDefault="00901EB5">
      <w:pPr>
        <w:spacing w:after="0" w:line="240" w:lineRule="auto"/>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901EB5" w:rsidRPr="005D563E" w:rsidRDefault="00FD5838" w:rsidP="005D563E">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bookmarkStart w:id="4" w:name="9"/>
      <w:bookmarkEnd w:id="4"/>
      <w:r>
        <w:rPr>
          <w:rFonts w:ascii="Tahoma" w:eastAsia="Times New Roman" w:hAnsi="Tahoma" w:cs="Tahoma"/>
          <w:sz w:val="18"/>
          <w:szCs w:val="18"/>
          <w:lang w:eastAsia="pl-PL"/>
        </w:rPr>
        <w:t>atesty, aprobaty techniczne i świadectwa zgodności zamontowanych materiałów,</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901EB5" w:rsidRDefault="00901EB5">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11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5D563E" w:rsidRPr="00652BB8" w:rsidRDefault="00FD5838" w:rsidP="00652BB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Zmiana formy zabezpieczenia należytego wykonania umowy może być dokonana zgodnie z Ustawą prawo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901EB5" w:rsidRPr="005D563E" w:rsidRDefault="00FD5838" w:rsidP="005D563E">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Działania sił wyższych, za które uważa się zdarzenia o charakterze nadzwyczajnym, występujące po zawarciu umowy, a których strony nie były w stanie przewidzieć w momencie jej zawierania i których </w:t>
      </w:r>
      <w:r w:rsidRPr="005D563E">
        <w:rPr>
          <w:rFonts w:ascii="Tahoma" w:eastAsia="Times New Roman" w:hAnsi="Tahoma" w:cs="Tahoma"/>
          <w:sz w:val="18"/>
          <w:szCs w:val="18"/>
          <w:lang w:eastAsia="pl-PL"/>
        </w:rPr>
        <w:t>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901EB5" w:rsidRDefault="00FD5838">
      <w:pPr>
        <w:pStyle w:val="Akapitzlist"/>
        <w:numPr>
          <w:ilvl w:val="0"/>
          <w:numId w:val="26"/>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f muszą nastąpić w formie pisemnych aneksów do umowy, po potwierdzeniu zaistnienia tych zdarzeń przez inspektora nadzoru i kierownika budowy oraz za zgodą Zamawiającego w sporządzonym na tę okoliczność protokole konieczności.</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AF526C" w:rsidRPr="00652BB8" w:rsidRDefault="00FD5838" w:rsidP="005D563E">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Polega na zastąpieniu Wykonawcy, któremu zamawiający udzielił zamówienia, nowym wykonawcą, w przypadkach innych niż wymienione w art. 144 ust. 1pkt. 4 ustawy </w:t>
      </w:r>
      <w:proofErr w:type="spellStart"/>
      <w:r>
        <w:rPr>
          <w:rFonts w:ascii="Tahoma" w:eastAsia="Times New Roman" w:hAnsi="Tahoma" w:cs="Tahoma"/>
          <w:sz w:val="18"/>
          <w:szCs w:val="18"/>
          <w:lang w:eastAsia="pl-PL"/>
        </w:rPr>
        <w:t>pzp</w:t>
      </w:r>
      <w:proofErr w:type="spellEnd"/>
      <w:r>
        <w:rPr>
          <w:rFonts w:ascii="Tahoma" w:eastAsia="Times New Roman" w:hAnsi="Tahoma" w:cs="Tahoma"/>
          <w:sz w:val="18"/>
          <w:szCs w:val="18"/>
          <w:lang w:eastAsia="pl-PL"/>
        </w:rPr>
        <w:t>.</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5 i § 6.</w:t>
      </w:r>
    </w:p>
    <w:p w:rsidR="00901EB5" w:rsidRDefault="00901EB5">
      <w:pPr>
        <w:spacing w:after="0" w:line="240" w:lineRule="auto"/>
        <w:rPr>
          <w:rFonts w:ascii="Tahoma" w:eastAsia="Times New Roman" w:hAnsi="Tahoma" w:cs="Tahoma"/>
          <w:sz w:val="18"/>
          <w:szCs w:val="18"/>
          <w:lang w:eastAsia="pl-PL"/>
        </w:rPr>
      </w:pPr>
    </w:p>
    <w:p w:rsidR="00652BB8" w:rsidRDefault="00652BB8">
      <w:pPr>
        <w:spacing w:after="0" w:line="240" w:lineRule="auto"/>
        <w:jc w:val="center"/>
        <w:rPr>
          <w:rFonts w:ascii="Tahoma" w:eastAsia="Times New Roman" w:hAnsi="Tahoma" w:cs="Tahoma"/>
          <w:b/>
          <w:sz w:val="18"/>
          <w:szCs w:val="18"/>
          <w:lang w:eastAsia="pl-PL"/>
        </w:rPr>
      </w:pPr>
    </w:p>
    <w:p w:rsidR="00652BB8" w:rsidRDefault="00652BB8">
      <w:pPr>
        <w:spacing w:after="0" w:line="240" w:lineRule="auto"/>
        <w:jc w:val="center"/>
        <w:rPr>
          <w:rFonts w:ascii="Tahoma" w:eastAsia="Times New Roman" w:hAnsi="Tahoma" w:cs="Tahoma"/>
          <w:b/>
          <w:sz w:val="18"/>
          <w:szCs w:val="18"/>
          <w:lang w:eastAsia="pl-PL"/>
        </w:rPr>
      </w:pPr>
    </w:p>
    <w:p w:rsidR="00652BB8" w:rsidRDefault="00652BB8">
      <w:pPr>
        <w:spacing w:after="0" w:line="240" w:lineRule="auto"/>
        <w:jc w:val="center"/>
        <w:rPr>
          <w:rFonts w:ascii="Tahoma" w:eastAsia="Times New Roman" w:hAnsi="Tahoma" w:cs="Tahoma"/>
          <w:b/>
          <w:sz w:val="18"/>
          <w:szCs w:val="18"/>
          <w:lang w:eastAsia="pl-PL"/>
        </w:rPr>
      </w:pPr>
    </w:p>
    <w:p w:rsidR="00652BB8" w:rsidRDefault="00652BB8">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 15</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okresie obowiązywania, po rozwiązaniu lub po wygaśnięciu umowy oraz w okresie gwarancji i rękojmi za wady przedmiotu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zamówienia.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wykonaniu przedmiotu umowy -w wysokości 0,2 % wynagrodzenia brutto ustalonego w § 11ust. 3 umowy, za każdy dzień opóźnienia,</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usunięciu wad –w wysokości 0,2 % wynagrodzenia brutto ustalonego w § 11ust.3 umowy za każdy dzień opóźnienia liczony od upływu terminu usunięcia wad,</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11ust.3 umowy,</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11 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zmiany umowy o podwykonawstwo w zakresie terminu zapłaty -w wysokości 0,2% wynagrodzenia brutto ustalonego w § 11 ust. 3 umowy,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11ust.3 umowy.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5" w:name="12"/>
      <w:bookmarkEnd w:id="5"/>
      <w:r>
        <w:rPr>
          <w:rFonts w:ascii="Tahoma" w:eastAsia="Times New Roman" w:hAnsi="Tahoma" w:cs="Tahoma"/>
          <w:sz w:val="18"/>
          <w:szCs w:val="18"/>
          <w:lang w:eastAsia="pl-PL"/>
        </w:rPr>
        <w:t>podstawie umowy o pracę osób wykonujących czynności, o których mowa w § 9 ust. 3, Zamawiający może zastosować wobec Wykonawcę karę umowną w wysokości 5.000,00 złotych (pięć tysięcy złotych),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9 ust. 6,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9ust. 3 i zastosowanie mieć będzie ust. 5 niniejszego paragrafu. </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AF526C" w:rsidRDefault="00AF526C">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gwarantuje jakościowo dobre wykonanie przedmiotu umowy, zgodnie ze sztuką budowlaną, normami technicznymi wykonania i odbioru robót oraz innymi warunkami umowy. Wykonawca zapewnia, że wykonane roboty będą wolne od wad, które mogłyby pogorszyć lub uczynić przedmiot umowy nieprzydatnym do użytkowania zgodnie z jego przeznaczeniem. </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 xml:space="preserve"> Wykonawca udziela gwarancji jakości na wykonany przedmiot umowy na okres .................. miesięcy od daty odbioru przez Zamawiającego robót budowlanych i podpisania (bez uwag) protokołu odbioru końcowego.</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postanawiają o rozszerzeniu uprawnień z tytułu rękojmi za wady robót budowlanych i ustalają, że uprawnienia Zamawiającego z tego tytułu wygasają po upływie okresu gwarancji.</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przekazania Zamawiającemu dokumentu potwierdzającego udzielenie gwarancji jakości na przedmiot umowy.</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Dokument, o którym mowa w ust. 4 Wykonawca składa w siedzibie Zamawiającego najpóźniej w dniu odbioru końcowego (bez uwag).</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Bieg okresu gwarancji jakości i rękojmi za wady zaczyna się liczyć od dnia podpisania przez Zamawiającego protokołu odbioru końcowego bez usterek.</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załącznik do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bookmarkStart w:id="6" w:name="13"/>
      <w:bookmarkEnd w:id="6"/>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 których mowa w ust. 1 lit. b –d, Zamawiający ma prawo do kar umownych w wysokości 10% wynagrodzenia brutto ustalonego w § 11 ust. 3 umowy.</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19</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20</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Powiadamianie każdej ze Stron Umowy jest ważne tylko wtedy, kiedy odbywa się na piśmie.</w:t>
      </w:r>
      <w:bookmarkStart w:id="7" w:name="14"/>
      <w:bookmarkEnd w:id="7"/>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21</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22</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 23</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24</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trzech jednobrzmiących egzemplarzach z przeznaczeniem jednego egzemplarza dla Zamawiającego, jednego egzemplarza dla wydziału i jednego egzemplarza dla Wykonawcy.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hAnsi="Tahoma" w:cs="Tahoma"/>
          <w:b/>
          <w:sz w:val="18"/>
          <w:szCs w:val="18"/>
        </w:rPr>
      </w:pPr>
      <w:r>
        <w:rPr>
          <w:rFonts w:ascii="Tahoma" w:eastAsia="Times New Roman" w:hAnsi="Tahoma" w:cs="Tahoma"/>
          <w:b/>
          <w:sz w:val="18"/>
          <w:szCs w:val="18"/>
          <w:lang w:eastAsia="pl-PL"/>
        </w:rPr>
        <w:t xml:space="preserve">     ZAMAWIAJĄCY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652BB8" w:rsidRDefault="00652BB8">
      <w:pPr>
        <w:rPr>
          <w:rFonts w:ascii="Tahoma" w:hAnsi="Tahoma" w:cs="Tahoma"/>
          <w:sz w:val="18"/>
          <w:szCs w:val="18"/>
        </w:rPr>
      </w:pPr>
    </w:p>
    <w:p w:rsidR="00652BB8" w:rsidRDefault="00652BB8">
      <w:pPr>
        <w:rPr>
          <w:rFonts w:ascii="Tahoma" w:hAnsi="Tahoma" w:cs="Tahoma"/>
          <w:sz w:val="18"/>
          <w:szCs w:val="18"/>
        </w:rPr>
      </w:pPr>
    </w:p>
    <w:p w:rsidR="00652BB8" w:rsidRDefault="00652BB8">
      <w:pPr>
        <w:spacing w:after="0" w:line="240" w:lineRule="auto"/>
        <w:jc w:val="right"/>
        <w:rPr>
          <w:rFonts w:ascii="Tahoma" w:eastAsia="Times New Roman" w:hAnsi="Tahoma" w:cs="Tahoma"/>
          <w:b/>
          <w:sz w:val="18"/>
          <w:szCs w:val="18"/>
          <w:lang w:eastAsia="pl-PL"/>
        </w:rPr>
      </w:pPr>
    </w:p>
    <w:p w:rsidR="00901EB5" w:rsidRDefault="00FD5838">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lastRenderedPageBreak/>
        <w:t>Załącznik do umowy</w:t>
      </w:r>
    </w:p>
    <w:p w:rsidR="00901EB5" w:rsidRDefault="00FD5838">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901EB5" w:rsidRDefault="00901EB5">
      <w:pPr>
        <w:spacing w:after="0" w:line="240" w:lineRule="auto"/>
        <w:jc w:val="center"/>
        <w:rPr>
          <w:rFonts w:ascii="Tahoma" w:eastAsia="Times New Roman" w:hAnsi="Tahoma" w:cs="Tahoma"/>
          <w:b/>
          <w:caps/>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2018 roku</w:t>
      </w:r>
    </w:p>
    <w:p w:rsidR="00901EB5" w:rsidRDefault="00901EB5">
      <w:pPr>
        <w:spacing w:after="0" w:line="240" w:lineRule="auto"/>
        <w:rPr>
          <w:rFonts w:ascii="Tahoma" w:eastAsia="Times New Roman" w:hAnsi="Tahoma" w:cs="Tahoma"/>
          <w:sz w:val="18"/>
          <w:szCs w:val="18"/>
          <w:lang w:eastAsia="pl-PL"/>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Zamawiający:</w:t>
      </w:r>
      <w:r w:rsidR="00652BB8">
        <w:rPr>
          <w:rFonts w:ascii="Tahoma" w:eastAsia="Times New Roman" w:hAnsi="Tahoma" w:cs="Tahoma"/>
          <w:b/>
          <w:sz w:val="18"/>
          <w:szCs w:val="18"/>
          <w:lang w:eastAsia="pl-PL"/>
        </w:rPr>
        <w:t xml:space="preserve"> Zespół Szkolno-Przedszkolny Nr 1,  94-5017 Łódź, ul. Krzemieniecka 24a</w:t>
      </w:r>
    </w:p>
    <w:p w:rsidR="00901EB5" w:rsidRDefault="00FD5838">
      <w:pPr>
        <w:pStyle w:val="Akapitzlist"/>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NIP</w:t>
      </w:r>
      <w:r>
        <w:rPr>
          <w:rFonts w:cs="Arial"/>
          <w:b/>
          <w:bCs/>
          <w:sz w:val="16"/>
          <w:szCs w:val="16"/>
        </w:rPr>
        <w:t xml:space="preserve">  </w:t>
      </w:r>
      <w:r>
        <w:rPr>
          <w:rFonts w:ascii="Tahoma" w:eastAsia="Times New Roman" w:hAnsi="Tahoma" w:cs="Tahoma"/>
          <w:sz w:val="18"/>
          <w:szCs w:val="18"/>
          <w:lang w:eastAsia="pl-PL"/>
        </w:rPr>
        <w:t>……………………  ; Regon ………………………</w:t>
      </w:r>
    </w:p>
    <w:p w:rsidR="00901EB5" w:rsidRDefault="00901EB5">
      <w:pPr>
        <w:pStyle w:val="Akapitzlist"/>
        <w:spacing w:after="0" w:line="240" w:lineRule="auto"/>
        <w:ind w:left="426"/>
        <w:rPr>
          <w:rFonts w:cs="Arial"/>
          <w:b/>
          <w:bCs/>
          <w:sz w:val="16"/>
          <w:szCs w:val="16"/>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 xml:space="preserve">Przedmiot umowy: </w:t>
      </w:r>
      <w:r>
        <w:rPr>
          <w:rFonts w:ascii="Tahoma" w:hAnsi="Tahoma" w:cs="Tahoma"/>
          <w:b/>
          <w:sz w:val="18"/>
          <w:szCs w:val="18"/>
        </w:rPr>
        <w:t>Remont sali gimnastyczn</w:t>
      </w:r>
      <w:r w:rsidR="00652BB8">
        <w:rPr>
          <w:rFonts w:ascii="Tahoma" w:hAnsi="Tahoma" w:cs="Tahoma"/>
          <w:b/>
          <w:sz w:val="18"/>
          <w:szCs w:val="18"/>
        </w:rPr>
        <w:t xml:space="preserve">ej w budynku Zespołu Szkolno-Przedszkolnego </w:t>
      </w:r>
      <w:r>
        <w:rPr>
          <w:rFonts w:ascii="Tahoma" w:hAnsi="Tahoma" w:cs="Tahoma"/>
          <w:b/>
          <w:sz w:val="18"/>
          <w:szCs w:val="18"/>
        </w:rPr>
        <w:t>nr</w:t>
      </w:r>
      <w:r>
        <w:rPr>
          <w:rFonts w:ascii="Tahoma" w:hAnsi="Tahoma" w:cs="Tahoma"/>
          <w:b/>
          <w:color w:val="FF0000"/>
          <w:sz w:val="18"/>
          <w:szCs w:val="18"/>
        </w:rPr>
        <w:t xml:space="preserve"> </w:t>
      </w:r>
      <w:r>
        <w:rPr>
          <w:rFonts w:ascii="Tahoma" w:hAnsi="Tahoma" w:cs="Tahoma"/>
          <w:b/>
          <w:sz w:val="18"/>
          <w:szCs w:val="18"/>
        </w:rPr>
        <w:t>1 w Łodzi</w:t>
      </w:r>
      <w:r>
        <w:rPr>
          <w:rFonts w:ascii="Tahoma" w:hAnsi="Tahoma" w:cs="Tahoma"/>
          <w:b/>
          <w:bCs/>
          <w:sz w:val="18"/>
          <w:szCs w:val="18"/>
          <w:lang w:eastAsia="pl-PL"/>
        </w:rPr>
        <w:t>,</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Strony ustalają, że pierwszy przegląd w okresie gwarancji jakości i rękojmi przedmiotu umowy będzie wyznaczony po upływie pierwszego roku, a następne po upływie każdego roku w celu ustalenia jego stanu technicznego.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Daty, godziny i miejsce wykonania przeglądów, o których mowa w pkt. 5.4</w:t>
      </w:r>
      <w:r>
        <w:rPr>
          <w:rFonts w:ascii="Tahoma" w:eastAsia="Times New Roman" w:hAnsi="Tahoma" w:cs="Tahoma"/>
          <w:i/>
          <w:sz w:val="18"/>
          <w:szCs w:val="18"/>
          <w:lang w:eastAsia="pl-PL"/>
        </w:rPr>
        <w:t>,</w:t>
      </w:r>
      <w:r>
        <w:rPr>
          <w:rFonts w:ascii="Tahoma" w:eastAsia="Times New Roman" w:hAnsi="Tahoma" w:cs="Tahoma"/>
          <w:sz w:val="18"/>
          <w:szCs w:val="18"/>
          <w:lang w:eastAsia="pl-PL"/>
        </w:rPr>
        <w:t xml:space="preserve"> zostaną</w:t>
      </w:r>
      <w:r>
        <w:rPr>
          <w:rFonts w:ascii="Tahoma" w:eastAsia="Times New Roman" w:hAnsi="Tahoma" w:cs="Tahoma"/>
          <w:i/>
          <w:sz w:val="18"/>
          <w:szCs w:val="18"/>
          <w:lang w:eastAsia="pl-PL"/>
        </w:rPr>
        <w:t xml:space="preserve"> </w:t>
      </w:r>
      <w:r>
        <w:rPr>
          <w:rFonts w:ascii="Tahoma" w:eastAsia="Times New Roman" w:hAnsi="Tahoma" w:cs="Tahoma"/>
          <w:sz w:val="18"/>
          <w:szCs w:val="18"/>
          <w:lang w:eastAsia="pl-PL"/>
        </w:rPr>
        <w:t xml:space="preserve">określone przez Zamawiającego, o czym zostanie powiadomiony Wykonawca, z co najmniej 7 dniowym wyprzedzeniem. Niestawiennictwo Wykonawcy podczas przeglądu </w:t>
      </w:r>
      <w:bookmarkStart w:id="8" w:name="16"/>
      <w:bookmarkEnd w:id="8"/>
      <w:r>
        <w:rPr>
          <w:rFonts w:ascii="Tahoma" w:eastAsia="Times New Roman" w:hAnsi="Tahoma" w:cs="Tahoma"/>
          <w:sz w:val="18"/>
          <w:szCs w:val="18"/>
          <w:lang w:eastAsia="pl-PL"/>
        </w:rPr>
        <w:t>nie stanowi przeszkody do jego wykonania samodzielnie przez Zamawiającego, a dokonane przez niego ustalenia będą wiążące dla Wykonawcy.</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 wykryciu ujawnionych wad podczas okresu gwarancji i rękojmi, Zamawiający zawiadomi Wykonawcę pisemnie (bądź faksem lub drogą elektroniczną).</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razie ujawnienia się wady wykonanej roboty, która jednocześnie objęta jest odpowiedzialnością z tytułu rękojmi i udzielonej Zamawiającemu gwarancji, Zamawiający ma prawo, w zakresie każdej z osobna ujawnionej wady, dokonać wyboru pomiędzy dochodzeniem uprawnień z tytułu rękojmi i dochodzeniem uprawnień z tytułu gwarancji.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okresie objętym gwarancją i rękojmią Wykonawca zobowiązany jest do usuwania na swój koszt i we własnym zakresie stwierdzonych przez siebie i zgłoszonych przez Zamawiającego wad, nie później jednak niż w terminie 14 dni, licząc od daty otrzymania zawiadomienia od Zamawiającego, o którym mowa w pkt. 5.7.</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Usunięcie wad w okresie gwarancji i rękojmi powinno być stwierdzone protokolarnie przez Zamawiającego.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Zamawiający przed upływem okresu gwarancji na wykonane roboty wyznaczy termin przeglądu pogwarancyjnego.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 czynności przeglądu pogwarancyjnego spisany zostanie protokół zawierający wszelkie ustalenia dokonane w toku przeglądu oraz terminy na usunięcie stwierdzonych w tej dacie wad.</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w okresie udzielonej gwarancji i rękojmi nie może odmówić usunięcia wad przedmiotu niniejszej umowy bez względu na wysokość kosztów z tym związanych. </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odpowiada za wadę przedmiotu umowy również po upływie okresu gwarancji i rękojmi, o ile Zamawiający zawiadomił Wykonawcę o wadzie przed upływem terminu gwarancji i rękojmi.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901EB5" w:rsidRDefault="00FD5838">
      <w:pPr>
        <w:pStyle w:val="Akapitzlist"/>
        <w:numPr>
          <w:ilvl w:val="0"/>
          <w:numId w:val="37"/>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901EB5" w:rsidRDefault="00901EB5">
      <w:pPr>
        <w:spacing w:after="0" w:line="240" w:lineRule="auto"/>
        <w:rPr>
          <w:rFonts w:ascii="Tahoma" w:eastAsia="Times New Roman" w:hAnsi="Tahoma" w:cs="Tahoma"/>
          <w:sz w:val="18"/>
          <w:szCs w:val="18"/>
          <w:lang w:eastAsia="pl-PL"/>
        </w:rPr>
      </w:pPr>
      <w:bookmarkStart w:id="9" w:name="_GoBack"/>
      <w:bookmarkEnd w:id="9"/>
    </w:p>
    <w:p w:rsidR="00901EB5" w:rsidRDefault="00FD5838">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p w:rsidR="00901EB5" w:rsidRDefault="00901EB5">
      <w:pPr>
        <w:rPr>
          <w:rFonts w:ascii="Tahoma" w:hAnsi="Tahoma" w:cs="Tahoma"/>
          <w:sz w:val="18"/>
          <w:szCs w:val="18"/>
        </w:rPr>
      </w:pPr>
    </w:p>
    <w:sectPr w:rsidR="00901EB5" w:rsidSect="000A0CEB">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EB5" w:rsidRDefault="00FD5838">
      <w:pPr>
        <w:spacing w:after="0" w:line="240" w:lineRule="auto"/>
      </w:pPr>
      <w:r>
        <w:separator/>
      </w:r>
    </w:p>
  </w:endnote>
  <w:endnote w:type="continuationSeparator" w:id="0">
    <w:p w:rsidR="00901EB5" w:rsidRDefault="00FD5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B8" w:rsidRDefault="00652BB8" w:rsidP="00652BB8">
    <w:pPr>
      <w:pStyle w:val="Stopka"/>
      <w:ind w:right="360"/>
      <w:jc w:val="center"/>
      <w:rPr>
        <w:rFonts w:cs="Arial"/>
        <w:sz w:val="16"/>
        <w:szCs w:val="16"/>
      </w:rPr>
    </w:pPr>
    <w:r>
      <w:rPr>
        <w:rFonts w:cs="Arial"/>
        <w:b/>
        <w:bCs/>
        <w:sz w:val="16"/>
        <w:szCs w:val="16"/>
      </w:rPr>
      <w:t xml:space="preserve">                                                                                  </w:t>
    </w:r>
    <w:r>
      <w:rPr>
        <w:rFonts w:cs="Arial"/>
        <w:sz w:val="16"/>
        <w:szCs w:val="16"/>
      </w:rPr>
      <w:t>Zespół Szkolno –Przedszkolny Nr 1 w Łodzi</w:t>
    </w:r>
    <w:r w:rsidRPr="00652BB8">
      <w:rPr>
        <w:rStyle w:val="Numerstrony"/>
        <w:rFonts w:cs="Arial"/>
        <w:sz w:val="16"/>
        <w:szCs w:val="16"/>
      </w:rPr>
      <w:t xml:space="preserve"> </w:t>
    </w:r>
    <w:r>
      <w:rPr>
        <w:rStyle w:val="Numerstrony"/>
        <w:rFonts w:cs="Arial"/>
        <w:sz w:val="16"/>
        <w:szCs w:val="16"/>
      </w:rPr>
      <w:t xml:space="preserve">Strona                                                         </w:t>
    </w:r>
    <w:r w:rsidR="000A0CEB">
      <w:rPr>
        <w:rStyle w:val="Numerstrony"/>
        <w:rFonts w:cs="Arial"/>
        <w:sz w:val="16"/>
        <w:szCs w:val="16"/>
      </w:rPr>
      <w:fldChar w:fldCharType="begin"/>
    </w:r>
    <w:r>
      <w:rPr>
        <w:rStyle w:val="Numerstrony"/>
        <w:rFonts w:cs="Arial"/>
        <w:sz w:val="16"/>
        <w:szCs w:val="16"/>
      </w:rPr>
      <w:instrText xml:space="preserve">PAGE  </w:instrText>
    </w:r>
    <w:r w:rsidR="000A0CEB">
      <w:rPr>
        <w:rStyle w:val="Numerstrony"/>
        <w:rFonts w:cs="Arial"/>
        <w:sz w:val="16"/>
        <w:szCs w:val="16"/>
      </w:rPr>
      <w:fldChar w:fldCharType="separate"/>
    </w:r>
    <w:r w:rsidR="0095583E">
      <w:rPr>
        <w:rStyle w:val="Numerstrony"/>
        <w:rFonts w:cs="Arial"/>
        <w:noProof/>
        <w:sz w:val="16"/>
        <w:szCs w:val="16"/>
      </w:rPr>
      <w:t>11</w:t>
    </w:r>
    <w:r w:rsidR="000A0CEB">
      <w:rPr>
        <w:rStyle w:val="Numerstrony"/>
        <w:rFonts w:cs="Arial"/>
        <w:sz w:val="16"/>
        <w:szCs w:val="16"/>
      </w:rPr>
      <w:fldChar w:fldCharType="end"/>
    </w:r>
    <w:r>
      <w:rPr>
        <w:rStyle w:val="Numerstrony"/>
        <w:rFonts w:cs="Arial"/>
        <w:sz w:val="16"/>
        <w:szCs w:val="16"/>
      </w:rPr>
      <w:t xml:space="preserve"> z </w:t>
    </w:r>
    <w:r w:rsidR="000A0CEB">
      <w:rPr>
        <w:rStyle w:val="Numerstrony"/>
        <w:rFonts w:cs="Arial"/>
        <w:sz w:val="16"/>
        <w:szCs w:val="16"/>
      </w:rPr>
      <w:fldChar w:fldCharType="begin"/>
    </w:r>
    <w:r>
      <w:rPr>
        <w:rStyle w:val="Numerstrony"/>
        <w:rFonts w:cs="Arial"/>
        <w:sz w:val="16"/>
        <w:szCs w:val="16"/>
      </w:rPr>
      <w:instrText xml:space="preserve"> NUMPAGES </w:instrText>
    </w:r>
    <w:r w:rsidR="000A0CEB">
      <w:rPr>
        <w:rStyle w:val="Numerstrony"/>
        <w:rFonts w:cs="Arial"/>
        <w:sz w:val="16"/>
        <w:szCs w:val="16"/>
      </w:rPr>
      <w:fldChar w:fldCharType="separate"/>
    </w:r>
    <w:r w:rsidR="0095583E">
      <w:rPr>
        <w:rStyle w:val="Numerstrony"/>
        <w:rFonts w:cs="Arial"/>
        <w:noProof/>
        <w:sz w:val="16"/>
        <w:szCs w:val="16"/>
      </w:rPr>
      <w:t>11</w:t>
    </w:r>
    <w:r w:rsidR="000A0CEB">
      <w:rPr>
        <w:rStyle w:val="Numerstrony"/>
        <w:rFonts w:cs="Arial"/>
        <w:sz w:val="16"/>
        <w:szCs w:val="16"/>
      </w:rPr>
      <w:fldChar w:fldCharType="end"/>
    </w:r>
  </w:p>
  <w:p w:rsidR="00652BB8" w:rsidRDefault="00652BB8" w:rsidP="00652BB8">
    <w:pPr>
      <w:pStyle w:val="Stopka"/>
      <w:ind w:right="360"/>
      <w:jc w:val="center"/>
      <w:rPr>
        <w:rFonts w:cs="Arial"/>
        <w:sz w:val="16"/>
        <w:szCs w:val="16"/>
      </w:rPr>
    </w:pPr>
    <w:r>
      <w:rPr>
        <w:rFonts w:cs="Arial"/>
        <w:sz w:val="16"/>
        <w:szCs w:val="16"/>
      </w:rPr>
      <w:t>94-017 Łódź, ul. Krzemieniecka 24A</w:t>
    </w:r>
  </w:p>
  <w:p w:rsidR="00901EB5" w:rsidRDefault="00FD5838">
    <w:pPr>
      <w:pStyle w:val="Stopka"/>
      <w:rPr>
        <w:rFonts w:cs="Arial"/>
        <w:sz w:val="16"/>
        <w:szCs w:val="16"/>
      </w:rPr>
    </w:pPr>
    <w:r>
      <w:rPr>
        <w:rFonts w:cs="Arial"/>
        <w:b/>
        <w:bCs/>
        <w:sz w:val="16"/>
        <w:szCs w:val="16"/>
      </w:rPr>
      <w:t xml:space="preserve">I                                                            </w:t>
    </w:r>
  </w:p>
  <w:p w:rsidR="00901EB5" w:rsidRDefault="00901EB5">
    <w:pPr>
      <w:pStyle w:val="Stopka"/>
    </w:pPr>
  </w:p>
  <w:p w:rsidR="00901EB5" w:rsidRDefault="00901EB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EB5" w:rsidRDefault="00FD5838">
      <w:pPr>
        <w:spacing w:after="0" w:line="240" w:lineRule="auto"/>
      </w:pPr>
      <w:r>
        <w:separator/>
      </w:r>
    </w:p>
  </w:footnote>
  <w:footnote w:type="continuationSeparator" w:id="0">
    <w:p w:rsidR="00901EB5" w:rsidRDefault="00FD58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FF7"/>
    <w:multiLevelType w:val="hybridMultilevel"/>
    <w:tmpl w:val="000E9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nsid w:val="0A5332CE"/>
    <w:multiLevelType w:val="hybridMultilevel"/>
    <w:tmpl w:val="689ED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4D14D55"/>
    <w:multiLevelType w:val="hybridMultilevel"/>
    <w:tmpl w:val="F7BE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B2549B"/>
    <w:multiLevelType w:val="hybridMultilevel"/>
    <w:tmpl w:val="53FEB1C2"/>
    <w:lvl w:ilvl="0" w:tplc="0876EA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B704B6D"/>
    <w:multiLevelType w:val="hybridMultilevel"/>
    <w:tmpl w:val="4462CDBC"/>
    <w:lvl w:ilvl="0" w:tplc="521680F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CDD7EA5"/>
    <w:multiLevelType w:val="hybridMultilevel"/>
    <w:tmpl w:val="8B9A3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2">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716CDE"/>
    <w:multiLevelType w:val="hybridMultilevel"/>
    <w:tmpl w:val="048A7BD0"/>
    <w:lvl w:ilvl="0" w:tplc="53986B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5A86847"/>
    <w:multiLevelType w:val="hybridMultilevel"/>
    <w:tmpl w:val="BF9EB360"/>
    <w:lvl w:ilvl="0" w:tplc="F776206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E2A3E6B"/>
    <w:multiLevelType w:val="hybridMultilevel"/>
    <w:tmpl w:val="8ABE1A6C"/>
    <w:lvl w:ilvl="0" w:tplc="1B3AC3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19">
    <w:nsid w:val="3A1B6198"/>
    <w:multiLevelType w:val="hybridMultilevel"/>
    <w:tmpl w:val="9470F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6C3617"/>
    <w:multiLevelType w:val="hybridMultilevel"/>
    <w:tmpl w:val="66F6864C"/>
    <w:lvl w:ilvl="0" w:tplc="95765F9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A7E6418"/>
    <w:multiLevelType w:val="hybridMultilevel"/>
    <w:tmpl w:val="04908716"/>
    <w:lvl w:ilvl="0" w:tplc="CB40ECB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AC3104"/>
    <w:multiLevelType w:val="hybridMultilevel"/>
    <w:tmpl w:val="ECBC945C"/>
    <w:lvl w:ilvl="0" w:tplc="FFFFFFFF">
      <w:start w:val="1"/>
      <w:numFmt w:val="lowerLetter"/>
      <w:lvlText w:val="%1)"/>
      <w:lvlJc w:val="left"/>
      <w:pPr>
        <w:tabs>
          <w:tab w:val="num" w:pos="780"/>
        </w:tabs>
        <w:ind w:left="780" w:hanging="420"/>
      </w:pPr>
      <w:rPr>
        <w:rFonts w:hint="default"/>
      </w:rPr>
    </w:lvl>
    <w:lvl w:ilvl="1" w:tplc="FFFFFFFF">
      <w:start w:val="1"/>
      <w:numFmt w:val="decimal"/>
      <w:lvlText w:val="%2."/>
      <w:lvlJc w:val="left"/>
      <w:pPr>
        <w:tabs>
          <w:tab w:val="num" w:pos="1050"/>
        </w:tabs>
        <w:ind w:left="1050" w:hanging="360"/>
      </w:pPr>
      <w:rPr>
        <w:rFonts w:hint="default"/>
      </w:rPr>
    </w:lvl>
    <w:lvl w:ilvl="2" w:tplc="FFFFFFFF" w:tentative="1">
      <w:start w:val="1"/>
      <w:numFmt w:val="lowerRoman"/>
      <w:lvlText w:val="%3."/>
      <w:lvlJc w:val="right"/>
      <w:pPr>
        <w:tabs>
          <w:tab w:val="num" w:pos="1770"/>
        </w:tabs>
        <w:ind w:left="1770" w:hanging="180"/>
      </w:pPr>
    </w:lvl>
    <w:lvl w:ilvl="3" w:tplc="FFFFFFFF" w:tentative="1">
      <w:start w:val="1"/>
      <w:numFmt w:val="decimal"/>
      <w:lvlText w:val="%4."/>
      <w:lvlJc w:val="left"/>
      <w:pPr>
        <w:tabs>
          <w:tab w:val="num" w:pos="2490"/>
        </w:tabs>
        <w:ind w:left="2490" w:hanging="360"/>
      </w:pPr>
    </w:lvl>
    <w:lvl w:ilvl="4" w:tplc="FFFFFFFF" w:tentative="1">
      <w:start w:val="1"/>
      <w:numFmt w:val="lowerLetter"/>
      <w:lvlText w:val="%5."/>
      <w:lvlJc w:val="left"/>
      <w:pPr>
        <w:tabs>
          <w:tab w:val="num" w:pos="3210"/>
        </w:tabs>
        <w:ind w:left="3210" w:hanging="360"/>
      </w:pPr>
    </w:lvl>
    <w:lvl w:ilvl="5" w:tplc="FFFFFFFF" w:tentative="1">
      <w:start w:val="1"/>
      <w:numFmt w:val="lowerRoman"/>
      <w:lvlText w:val="%6."/>
      <w:lvlJc w:val="right"/>
      <w:pPr>
        <w:tabs>
          <w:tab w:val="num" w:pos="3930"/>
        </w:tabs>
        <w:ind w:left="3930" w:hanging="180"/>
      </w:pPr>
    </w:lvl>
    <w:lvl w:ilvl="6" w:tplc="FFFFFFFF" w:tentative="1">
      <w:start w:val="1"/>
      <w:numFmt w:val="decimal"/>
      <w:lvlText w:val="%7."/>
      <w:lvlJc w:val="left"/>
      <w:pPr>
        <w:tabs>
          <w:tab w:val="num" w:pos="4650"/>
        </w:tabs>
        <w:ind w:left="4650" w:hanging="360"/>
      </w:pPr>
    </w:lvl>
    <w:lvl w:ilvl="7" w:tplc="FFFFFFFF" w:tentative="1">
      <w:start w:val="1"/>
      <w:numFmt w:val="lowerLetter"/>
      <w:lvlText w:val="%8."/>
      <w:lvlJc w:val="left"/>
      <w:pPr>
        <w:tabs>
          <w:tab w:val="num" w:pos="5370"/>
        </w:tabs>
        <w:ind w:left="5370" w:hanging="360"/>
      </w:pPr>
    </w:lvl>
    <w:lvl w:ilvl="8" w:tplc="FFFFFFFF" w:tentative="1">
      <w:start w:val="1"/>
      <w:numFmt w:val="lowerRoman"/>
      <w:lvlText w:val="%9."/>
      <w:lvlJc w:val="right"/>
      <w:pPr>
        <w:tabs>
          <w:tab w:val="num" w:pos="6090"/>
        </w:tabs>
        <w:ind w:left="6090" w:hanging="180"/>
      </w:pPr>
    </w:lvl>
  </w:abstractNum>
  <w:abstractNum w:abstractNumId="30">
    <w:nsid w:val="5F482654"/>
    <w:multiLevelType w:val="hybridMultilevel"/>
    <w:tmpl w:val="3A3EC4D6"/>
    <w:lvl w:ilvl="0" w:tplc="B5889F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2180E2F"/>
    <w:multiLevelType w:val="hybridMultilevel"/>
    <w:tmpl w:val="A2B801A2"/>
    <w:lvl w:ilvl="0" w:tplc="17AC77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1C7821"/>
    <w:multiLevelType w:val="hybridMultilevel"/>
    <w:tmpl w:val="A8DEB7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num w:numId="1">
    <w:abstractNumId w:val="2"/>
  </w:num>
  <w:num w:numId="2">
    <w:abstractNumId w:val="22"/>
  </w:num>
  <w:num w:numId="3">
    <w:abstractNumId w:val="17"/>
  </w:num>
  <w:num w:numId="4">
    <w:abstractNumId w:val="19"/>
  </w:num>
  <w:num w:numId="5">
    <w:abstractNumId w:val="6"/>
  </w:num>
  <w:num w:numId="6">
    <w:abstractNumId w:val="9"/>
  </w:num>
  <w:num w:numId="7">
    <w:abstractNumId w:val="32"/>
  </w:num>
  <w:num w:numId="8">
    <w:abstractNumId w:val="7"/>
  </w:num>
  <w:num w:numId="9">
    <w:abstractNumId w:val="15"/>
  </w:num>
  <w:num w:numId="10">
    <w:abstractNumId w:val="26"/>
  </w:num>
  <w:num w:numId="11">
    <w:abstractNumId w:val="31"/>
  </w:num>
  <w:num w:numId="12">
    <w:abstractNumId w:val="13"/>
  </w:num>
  <w:num w:numId="13">
    <w:abstractNumId w:val="0"/>
  </w:num>
  <w:num w:numId="14">
    <w:abstractNumId w:val="34"/>
  </w:num>
  <w:num w:numId="15">
    <w:abstractNumId w:val="21"/>
  </w:num>
  <w:num w:numId="16">
    <w:abstractNumId w:val="8"/>
  </w:num>
  <w:num w:numId="17">
    <w:abstractNumId w:val="20"/>
  </w:num>
  <w:num w:numId="18">
    <w:abstractNumId w:val="25"/>
  </w:num>
  <w:num w:numId="19">
    <w:abstractNumId w:val="37"/>
  </w:num>
  <w:num w:numId="20">
    <w:abstractNumId w:val="11"/>
  </w:num>
  <w:num w:numId="21">
    <w:abstractNumId w:val="33"/>
  </w:num>
  <w:num w:numId="22">
    <w:abstractNumId w:val="24"/>
  </w:num>
  <w:num w:numId="23">
    <w:abstractNumId w:val="12"/>
  </w:num>
  <w:num w:numId="24">
    <w:abstractNumId w:val="10"/>
  </w:num>
  <w:num w:numId="25">
    <w:abstractNumId w:val="5"/>
  </w:num>
  <w:num w:numId="26">
    <w:abstractNumId w:val="1"/>
  </w:num>
  <w:num w:numId="27">
    <w:abstractNumId w:val="23"/>
  </w:num>
  <w:num w:numId="28">
    <w:abstractNumId w:val="36"/>
  </w:num>
  <w:num w:numId="29">
    <w:abstractNumId w:val="4"/>
  </w:num>
  <w:num w:numId="30">
    <w:abstractNumId w:val="16"/>
  </w:num>
  <w:num w:numId="31">
    <w:abstractNumId w:val="28"/>
  </w:num>
  <w:num w:numId="32">
    <w:abstractNumId w:val="14"/>
  </w:num>
  <w:num w:numId="33">
    <w:abstractNumId w:val="3"/>
  </w:num>
  <w:num w:numId="34">
    <w:abstractNumId w:val="30"/>
  </w:num>
  <w:num w:numId="35">
    <w:abstractNumId w:val="18"/>
  </w:num>
  <w:num w:numId="36">
    <w:abstractNumId w:val="35"/>
  </w:num>
  <w:num w:numId="37">
    <w:abstractNumId w:val="38"/>
  </w:num>
  <w:num w:numId="38">
    <w:abstractNumId w:val="29"/>
  </w:num>
  <w:num w:numId="39">
    <w:abstractNumId w:val="2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01EB5"/>
    <w:rsid w:val="000A0CEB"/>
    <w:rsid w:val="005D563E"/>
    <w:rsid w:val="00652BB8"/>
    <w:rsid w:val="00901EB5"/>
    <w:rsid w:val="0095583E"/>
    <w:rsid w:val="00AF526C"/>
    <w:rsid w:val="00FD58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C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A0CEB"/>
    <w:rPr>
      <w:color w:val="0000FF"/>
      <w:u w:val="single"/>
    </w:rPr>
  </w:style>
  <w:style w:type="paragraph" w:styleId="Nagwek">
    <w:name w:val="header"/>
    <w:basedOn w:val="Normalny"/>
    <w:link w:val="NagwekZnak"/>
    <w:uiPriority w:val="99"/>
    <w:unhideWhenUsed/>
    <w:rsid w:val="000A0C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0CEB"/>
  </w:style>
  <w:style w:type="paragraph" w:styleId="Stopka">
    <w:name w:val="footer"/>
    <w:basedOn w:val="Normalny"/>
    <w:link w:val="StopkaZnak"/>
    <w:unhideWhenUsed/>
    <w:rsid w:val="000A0CEB"/>
    <w:pPr>
      <w:tabs>
        <w:tab w:val="center" w:pos="4536"/>
        <w:tab w:val="right" w:pos="9072"/>
      </w:tabs>
      <w:spacing w:after="0" w:line="240" w:lineRule="auto"/>
    </w:pPr>
  </w:style>
  <w:style w:type="character" w:customStyle="1" w:styleId="StopkaZnak">
    <w:name w:val="Stopka Znak"/>
    <w:basedOn w:val="Domylnaczcionkaakapitu"/>
    <w:link w:val="Stopka"/>
    <w:rsid w:val="000A0CEB"/>
  </w:style>
  <w:style w:type="paragraph" w:styleId="Tekstdymka">
    <w:name w:val="Balloon Text"/>
    <w:basedOn w:val="Normalny"/>
    <w:link w:val="TekstdymkaZnak"/>
    <w:uiPriority w:val="99"/>
    <w:semiHidden/>
    <w:unhideWhenUsed/>
    <w:rsid w:val="000A0C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CEB"/>
    <w:rPr>
      <w:rFonts w:ascii="Tahoma" w:hAnsi="Tahoma" w:cs="Tahoma"/>
      <w:sz w:val="16"/>
      <w:szCs w:val="16"/>
    </w:rPr>
  </w:style>
  <w:style w:type="character" w:styleId="Numerstrony">
    <w:name w:val="page number"/>
    <w:uiPriority w:val="99"/>
    <w:rsid w:val="000A0CEB"/>
    <w:rPr>
      <w:rFonts w:cs="Times New Roman"/>
    </w:rPr>
  </w:style>
  <w:style w:type="paragraph" w:styleId="Akapitzlist">
    <w:name w:val="List Paragraph"/>
    <w:basedOn w:val="Normalny"/>
    <w:uiPriority w:val="34"/>
    <w:qFormat/>
    <w:rsid w:val="000A0CEB"/>
    <w:pPr>
      <w:ind w:left="720"/>
      <w:contextualSpacing/>
    </w:pPr>
  </w:style>
  <w:style w:type="paragraph" w:styleId="Tekstpodstawowy">
    <w:name w:val="Body Text"/>
    <w:basedOn w:val="Normalny"/>
    <w:link w:val="TekstpodstawowyZnak"/>
    <w:rsid w:val="000A0CEB"/>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sid w:val="000A0CEB"/>
    <w:rPr>
      <w:rFonts w:ascii="Garamond" w:eastAsia="Times New Roman" w:hAnsi="Garamond" w:cs="Times New Roman"/>
      <w:sz w:val="28"/>
      <w:szCs w:val="20"/>
      <w:lang w:eastAsia="pl-PL"/>
    </w:rPr>
  </w:style>
</w:styles>
</file>

<file path=word/webSettings.xml><?xml version="1.0" encoding="utf-8"?>
<w:webSettings xmlns:r="http://schemas.openxmlformats.org/officeDocument/2006/relationships" xmlns:w="http://schemas.openxmlformats.org/wordprocessingml/2006/main">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4315-33EB-485E-A234-45A099AD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11</Pages>
  <Words>6275</Words>
  <Characters>37652</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User</cp:lastModifiedBy>
  <cp:revision>26</cp:revision>
  <cp:lastPrinted>2018-05-10T09:01:00Z</cp:lastPrinted>
  <dcterms:created xsi:type="dcterms:W3CDTF">2017-03-07T08:23:00Z</dcterms:created>
  <dcterms:modified xsi:type="dcterms:W3CDTF">2018-05-10T09:01:00Z</dcterms:modified>
</cp:coreProperties>
</file>